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43D" w:rsidRPr="00F1243D" w:rsidRDefault="00F1243D" w:rsidP="00F24806">
      <w:pPr>
        <w:pBdr>
          <w:top w:val="nil"/>
          <w:left w:val="nil"/>
          <w:bottom w:val="nil"/>
          <w:right w:val="nil"/>
          <w:between w:val="nil"/>
        </w:pBdr>
        <w:tabs>
          <w:tab w:val="left" w:pos="7267"/>
        </w:tabs>
        <w:spacing w:after="0" w:line="240" w:lineRule="auto"/>
        <w:jc w:val="center"/>
        <w:rPr>
          <w:rFonts w:ascii="Arial" w:eastAsia="Calibri" w:hAnsi="Arial" w:cs="Arial"/>
          <w:b/>
          <w:color w:val="000000"/>
          <w:sz w:val="24"/>
          <w:szCs w:val="24"/>
          <w:lang w:eastAsia="pt-BR"/>
        </w:rPr>
      </w:pPr>
      <w:bookmarkStart w:id="0" w:name="_GoBack"/>
      <w:bookmarkEnd w:id="0"/>
      <w:r w:rsidRPr="00F1243D">
        <w:rPr>
          <w:rFonts w:ascii="Arial" w:eastAsia="Calibri" w:hAnsi="Arial" w:cs="Arial"/>
          <w:b/>
          <w:color w:val="000000"/>
          <w:sz w:val="24"/>
          <w:szCs w:val="24"/>
          <w:lang w:eastAsia="pt-BR"/>
        </w:rPr>
        <w:t>ESTUDO TÉCNICO PRELIMINAR</w:t>
      </w:r>
    </w:p>
    <w:p w:rsidR="00F1243D" w:rsidRPr="00F1243D" w:rsidRDefault="00F1243D" w:rsidP="00F1243D">
      <w:pPr>
        <w:pBdr>
          <w:top w:val="nil"/>
          <w:left w:val="nil"/>
          <w:bottom w:val="nil"/>
          <w:right w:val="nil"/>
          <w:between w:val="nil"/>
        </w:pBdr>
        <w:spacing w:after="0" w:line="240" w:lineRule="auto"/>
        <w:ind w:left="360"/>
        <w:jc w:val="center"/>
        <w:rPr>
          <w:rFonts w:ascii="Arial" w:eastAsia="Calibri" w:hAnsi="Arial" w:cs="Arial"/>
          <w:b/>
          <w:color w:val="000000"/>
          <w:sz w:val="24"/>
          <w:szCs w:val="24"/>
          <w:lang w:eastAsia="pt-BR"/>
        </w:rPr>
      </w:pPr>
    </w:p>
    <w:p w:rsidR="00F1243D" w:rsidRPr="00F1243D" w:rsidRDefault="00F1243D" w:rsidP="00F1243D">
      <w:pPr>
        <w:pBdr>
          <w:top w:val="nil"/>
          <w:left w:val="nil"/>
          <w:bottom w:val="nil"/>
          <w:right w:val="nil"/>
          <w:between w:val="nil"/>
        </w:pBdr>
        <w:spacing w:after="0" w:line="240" w:lineRule="auto"/>
        <w:jc w:val="both"/>
        <w:rPr>
          <w:rFonts w:ascii="Arial" w:eastAsia="Calibri" w:hAnsi="Arial" w:cs="Arial"/>
          <w:b/>
          <w:bCs/>
          <w:color w:val="000000"/>
          <w:sz w:val="24"/>
          <w:szCs w:val="24"/>
          <w:lang w:eastAsia="pt-BR"/>
        </w:rPr>
      </w:pPr>
    </w:p>
    <w:p w:rsidR="00F1243D" w:rsidRPr="00F1243D" w:rsidRDefault="00F1243D" w:rsidP="00F1243D">
      <w:pPr>
        <w:numPr>
          <w:ilvl w:val="0"/>
          <w:numId w:val="1"/>
        </w:numPr>
        <w:pBdr>
          <w:top w:val="nil"/>
          <w:left w:val="nil"/>
          <w:bottom w:val="nil"/>
          <w:right w:val="nil"/>
          <w:between w:val="nil"/>
        </w:pBdr>
        <w:spacing w:after="0" w:line="240" w:lineRule="auto"/>
        <w:contextualSpacing/>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INTRODUÇÃO </w:t>
      </w:r>
    </w:p>
    <w:p w:rsidR="00F1243D" w:rsidRPr="00F1243D" w:rsidRDefault="00F1243D" w:rsidP="00F1243D">
      <w:pPr>
        <w:pBdr>
          <w:top w:val="nil"/>
          <w:left w:val="nil"/>
          <w:bottom w:val="nil"/>
          <w:right w:val="nil"/>
          <w:between w:val="nil"/>
        </w:pBdr>
        <w:spacing w:after="0" w:line="240" w:lineRule="auto"/>
        <w:ind w:left="720"/>
        <w:jc w:val="both"/>
        <w:rPr>
          <w:rFonts w:ascii="Arial" w:eastAsia="Calibri" w:hAnsi="Arial" w:cs="Arial"/>
          <w:b/>
          <w:color w:val="000000"/>
          <w:sz w:val="24"/>
          <w:szCs w:val="24"/>
          <w:lang w:eastAsia="pt-BR"/>
        </w:rPr>
      </w:pPr>
    </w:p>
    <w:p w:rsidR="00F1243D" w:rsidRPr="00F1243D" w:rsidRDefault="00F1243D" w:rsidP="00F1243D">
      <w:pPr>
        <w:pBdr>
          <w:top w:val="nil"/>
          <w:left w:val="nil"/>
          <w:bottom w:val="nil"/>
          <w:right w:val="nil"/>
          <w:between w:val="nil"/>
        </w:pBdr>
        <w:spacing w:after="0" w:line="240" w:lineRule="auto"/>
        <w:ind w:left="360"/>
        <w:jc w:val="both"/>
        <w:rPr>
          <w:rFonts w:ascii="Arial" w:eastAsia="Times New Roman" w:hAnsi="Arial" w:cs="Arial"/>
          <w:sz w:val="24"/>
          <w:szCs w:val="24"/>
          <w:shd w:val="clear" w:color="auto" w:fill="FFFFFF"/>
          <w:lang w:eastAsia="pt-BR"/>
        </w:rPr>
      </w:pPr>
      <w:r w:rsidRPr="00F1243D">
        <w:rPr>
          <w:rFonts w:ascii="Arial" w:eastAsia="Times New Roman" w:hAnsi="Arial" w:cs="Arial"/>
          <w:sz w:val="24"/>
          <w:szCs w:val="24"/>
          <w:shd w:val="clear" w:color="auto" w:fill="FFFFFF"/>
          <w:lang w:eastAsia="pt-BR"/>
        </w:rPr>
        <w:t xml:space="preserve">Este Estudo Técnico Preliminar - ETP tem por objetivo identificar e analisar os cenários para o atendimento da demanda da Secretaria Municipal de </w:t>
      </w:r>
      <w:r w:rsidR="00736B1C">
        <w:rPr>
          <w:rFonts w:ascii="Arial" w:eastAsia="Times New Roman" w:hAnsi="Arial" w:cs="Arial"/>
          <w:sz w:val="24"/>
          <w:szCs w:val="24"/>
          <w:shd w:val="clear" w:color="auto" w:fill="FFFFFF"/>
          <w:lang w:eastAsia="pt-BR"/>
        </w:rPr>
        <w:t>Governo e Secretaria Municipal de Finanças, Contabilidade, Tesouraria e Materiais</w:t>
      </w:r>
      <w:r w:rsidRPr="00F1243D">
        <w:rPr>
          <w:rFonts w:ascii="Arial" w:eastAsia="Times New Roman" w:hAnsi="Arial" w:cs="Arial"/>
          <w:sz w:val="24"/>
          <w:szCs w:val="24"/>
          <w:shd w:val="clear" w:color="auto" w:fill="FFFFFF"/>
          <w:lang w:eastAsia="pt-BR"/>
        </w:rPr>
        <w:t xml:space="preserve"> da Prefeitura Municipal de Bueno Brandão, descrita no item 3, bem como demonstrar a viabilidade técnica e econômica das soluções identificadas, fornecendo as informações necessárias para subsidiar o respectivo processo de contratação.</w:t>
      </w:r>
    </w:p>
    <w:p w:rsidR="00F1243D" w:rsidRPr="00F1243D" w:rsidRDefault="00F1243D" w:rsidP="00736B1C">
      <w:p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p>
    <w:p w:rsidR="00736B1C" w:rsidRDefault="00F1243D" w:rsidP="00736B1C">
      <w:pPr>
        <w:numPr>
          <w:ilvl w:val="0"/>
          <w:numId w:val="1"/>
        </w:numPr>
        <w:pBdr>
          <w:top w:val="nil"/>
          <w:left w:val="nil"/>
          <w:bottom w:val="nil"/>
          <w:right w:val="nil"/>
          <w:between w:val="nil"/>
        </w:pBdr>
        <w:spacing w:after="0" w:line="240" w:lineRule="auto"/>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DIRETRIZES QUE NORTEARÃO ESTE ETP </w:t>
      </w:r>
    </w:p>
    <w:p w:rsidR="00736B1C" w:rsidRDefault="00736B1C" w:rsidP="00736B1C">
      <w:pPr>
        <w:pBdr>
          <w:top w:val="nil"/>
          <w:left w:val="nil"/>
          <w:bottom w:val="nil"/>
          <w:right w:val="nil"/>
          <w:between w:val="nil"/>
        </w:pBdr>
        <w:spacing w:after="0" w:line="240" w:lineRule="auto"/>
        <w:ind w:left="720"/>
        <w:jc w:val="both"/>
        <w:rPr>
          <w:rFonts w:ascii="Arial" w:eastAsia="Calibri" w:hAnsi="Arial" w:cs="Arial"/>
          <w:b/>
          <w:color w:val="FF0000"/>
          <w:sz w:val="24"/>
          <w:szCs w:val="24"/>
          <w:lang w:eastAsia="pt-BR"/>
        </w:rPr>
      </w:pPr>
    </w:p>
    <w:p w:rsidR="00736B1C" w:rsidRPr="00736B1C" w:rsidRDefault="00736B1C" w:rsidP="00736B1C">
      <w:pPr>
        <w:pStyle w:val="PargrafodaLista"/>
        <w:numPr>
          <w:ilvl w:val="0"/>
          <w:numId w:val="18"/>
        </w:numPr>
        <w:pBdr>
          <w:top w:val="nil"/>
          <w:left w:val="nil"/>
          <w:bottom w:val="nil"/>
          <w:right w:val="nil"/>
          <w:between w:val="nil"/>
        </w:pBdr>
        <w:spacing w:after="0" w:line="240" w:lineRule="auto"/>
        <w:jc w:val="both"/>
        <w:rPr>
          <w:rFonts w:ascii="Arial" w:eastAsia="Calibri" w:hAnsi="Arial" w:cs="Arial"/>
          <w:sz w:val="24"/>
          <w:szCs w:val="24"/>
          <w:lang w:eastAsia="pt-BR"/>
        </w:rPr>
      </w:pPr>
      <w:r w:rsidRPr="00736B1C">
        <w:rPr>
          <w:rFonts w:ascii="Arial" w:eastAsia="Calibri" w:hAnsi="Arial" w:cs="Arial"/>
          <w:bCs/>
          <w:iCs/>
          <w:sz w:val="24"/>
          <w:szCs w:val="24"/>
          <w:lang w:eastAsia="pt-BR"/>
        </w:rPr>
        <w:t>Plano de Contratação Anual – 2025;</w:t>
      </w:r>
    </w:p>
    <w:p w:rsidR="00736B1C" w:rsidRPr="00736B1C" w:rsidRDefault="00736B1C" w:rsidP="00736B1C">
      <w:pPr>
        <w:numPr>
          <w:ilvl w:val="0"/>
          <w:numId w:val="18"/>
        </w:numPr>
        <w:pBdr>
          <w:top w:val="nil"/>
          <w:left w:val="nil"/>
          <w:bottom w:val="nil"/>
          <w:right w:val="nil"/>
          <w:between w:val="nil"/>
        </w:pBdr>
        <w:spacing w:after="0" w:line="240" w:lineRule="auto"/>
        <w:jc w:val="both"/>
        <w:rPr>
          <w:rFonts w:ascii="Arial" w:eastAsia="Calibri" w:hAnsi="Arial" w:cs="Arial"/>
          <w:sz w:val="24"/>
          <w:szCs w:val="24"/>
          <w:lang w:eastAsia="pt-BR"/>
        </w:rPr>
      </w:pPr>
      <w:r w:rsidRPr="00736B1C">
        <w:rPr>
          <w:rFonts w:ascii="Arial" w:eastAsia="Calibri" w:hAnsi="Arial" w:cs="Arial"/>
          <w:sz w:val="24"/>
          <w:szCs w:val="24"/>
          <w:lang w:eastAsia="pt-BR"/>
        </w:rPr>
        <w:t>Decreto Municipal n. º 205, de 28 de setembro de 2023;</w:t>
      </w:r>
    </w:p>
    <w:p w:rsidR="00736B1C" w:rsidRPr="00736B1C" w:rsidRDefault="00736B1C" w:rsidP="00736B1C">
      <w:pPr>
        <w:numPr>
          <w:ilvl w:val="0"/>
          <w:numId w:val="18"/>
        </w:numPr>
        <w:pBdr>
          <w:top w:val="nil"/>
          <w:left w:val="nil"/>
          <w:bottom w:val="nil"/>
          <w:right w:val="nil"/>
          <w:between w:val="nil"/>
        </w:pBdr>
        <w:spacing w:after="0" w:line="240" w:lineRule="auto"/>
        <w:jc w:val="both"/>
        <w:rPr>
          <w:rFonts w:ascii="Arial" w:eastAsia="Calibri" w:hAnsi="Arial" w:cs="Arial"/>
          <w:sz w:val="24"/>
          <w:szCs w:val="24"/>
          <w:lang w:eastAsia="pt-BR"/>
        </w:rPr>
      </w:pPr>
      <w:r w:rsidRPr="00736B1C">
        <w:rPr>
          <w:rFonts w:ascii="Arial" w:eastAsia="Calibri" w:hAnsi="Arial" w:cs="Arial"/>
          <w:sz w:val="24"/>
          <w:szCs w:val="24"/>
          <w:lang w:eastAsia="pt-BR"/>
        </w:rPr>
        <w:t>Lei 14.133/21, de 01 de abril de 2021;</w:t>
      </w:r>
    </w:p>
    <w:p w:rsidR="00736B1C" w:rsidRPr="00736B1C" w:rsidRDefault="00736B1C" w:rsidP="00736B1C">
      <w:pPr>
        <w:pStyle w:val="PargrafodaLista"/>
        <w:numPr>
          <w:ilvl w:val="0"/>
          <w:numId w:val="18"/>
        </w:numPr>
        <w:pBdr>
          <w:top w:val="nil"/>
          <w:left w:val="nil"/>
          <w:bottom w:val="nil"/>
          <w:right w:val="nil"/>
          <w:between w:val="nil"/>
        </w:pBdr>
        <w:spacing w:after="0" w:line="240" w:lineRule="auto"/>
        <w:jc w:val="both"/>
        <w:rPr>
          <w:rFonts w:ascii="Arial" w:eastAsia="Calibri" w:hAnsi="Arial" w:cs="Arial"/>
          <w:sz w:val="24"/>
          <w:szCs w:val="24"/>
          <w:lang w:eastAsia="pt-BR"/>
        </w:rPr>
      </w:pPr>
      <w:r>
        <w:rPr>
          <w:rFonts w:ascii="Arial" w:eastAsia="Calibri" w:hAnsi="Arial" w:cs="Arial"/>
          <w:sz w:val="24"/>
          <w:szCs w:val="24"/>
          <w:lang w:eastAsia="pt-BR"/>
        </w:rPr>
        <w:t>Decreto Federal n. º 10.540, de 5 de novembro de 2020.</w:t>
      </w: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b/>
          <w:color w:val="000000"/>
          <w:sz w:val="24"/>
          <w:szCs w:val="24"/>
          <w:lang w:eastAsia="pt-BR"/>
        </w:rPr>
      </w:pPr>
    </w:p>
    <w:p w:rsidR="00F1243D" w:rsidRPr="00F1243D" w:rsidRDefault="00F1243D" w:rsidP="00F1243D">
      <w:pPr>
        <w:numPr>
          <w:ilvl w:val="0"/>
          <w:numId w:val="1"/>
        </w:numPr>
        <w:pBdr>
          <w:top w:val="nil"/>
          <w:left w:val="nil"/>
          <w:bottom w:val="nil"/>
          <w:right w:val="nil"/>
          <w:between w:val="nil"/>
        </w:pBdr>
        <w:spacing w:after="0" w:line="240" w:lineRule="auto"/>
        <w:contextualSpacing/>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DESCRIÇÃO DA NECESSIDADE </w:t>
      </w:r>
    </w:p>
    <w:p w:rsidR="00F1243D" w:rsidRPr="00F1243D" w:rsidRDefault="00F1243D" w:rsidP="00F1243D">
      <w:pPr>
        <w:pBdr>
          <w:top w:val="nil"/>
          <w:left w:val="nil"/>
          <w:bottom w:val="nil"/>
          <w:right w:val="nil"/>
          <w:between w:val="nil"/>
        </w:pBdr>
        <w:spacing w:after="0" w:line="240" w:lineRule="auto"/>
        <w:ind w:left="720"/>
        <w:contextualSpacing/>
        <w:jc w:val="both"/>
        <w:rPr>
          <w:rFonts w:ascii="Arial" w:eastAsia="Calibri" w:hAnsi="Arial" w:cs="Arial"/>
          <w:b/>
          <w:sz w:val="24"/>
          <w:szCs w:val="24"/>
          <w:lang w:eastAsia="pt-BR"/>
        </w:rPr>
      </w:pPr>
    </w:p>
    <w:p w:rsidR="00736B1C" w:rsidRDefault="00736B1C" w:rsidP="00736B1C">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736B1C">
        <w:rPr>
          <w:rFonts w:ascii="Arial" w:eastAsia="Calibri" w:hAnsi="Arial" w:cs="Arial"/>
          <w:sz w:val="24"/>
          <w:szCs w:val="24"/>
          <w:lang w:eastAsia="pt-BR"/>
        </w:rPr>
        <w:t xml:space="preserve">A contratação de serviços especializados para licenciamento de softwares, implantação, treinamento, assessoria técnica e suporte </w:t>
      </w:r>
      <w:r>
        <w:rPr>
          <w:rFonts w:ascii="Arial" w:eastAsia="Calibri" w:hAnsi="Arial" w:cs="Arial"/>
          <w:sz w:val="24"/>
          <w:szCs w:val="24"/>
          <w:lang w:eastAsia="pt-BR"/>
        </w:rPr>
        <w:t>é essencial para a manutenção das atividades desenvolvidas pela Administração Pública através do Poder Executivo e Legislativo, sendo</w:t>
      </w:r>
      <w:r w:rsidRPr="00736B1C">
        <w:rPr>
          <w:rFonts w:ascii="Arial" w:eastAsia="Calibri" w:hAnsi="Arial" w:cs="Arial"/>
          <w:sz w:val="24"/>
          <w:szCs w:val="24"/>
          <w:lang w:eastAsia="pt-BR"/>
        </w:rPr>
        <w:t xml:space="preserve"> essencial para garantir a adequação e conformidade com o Decreto SIAFIC</w:t>
      </w:r>
      <w:r w:rsidR="00DC0CD7">
        <w:rPr>
          <w:rFonts w:ascii="Arial" w:eastAsia="Calibri" w:hAnsi="Arial" w:cs="Arial"/>
          <w:sz w:val="24"/>
          <w:szCs w:val="24"/>
          <w:lang w:eastAsia="pt-BR"/>
        </w:rPr>
        <w:t xml:space="preserve"> </w:t>
      </w:r>
      <w:r w:rsidR="00DC0CD7" w:rsidRPr="00DC0CD7">
        <w:rPr>
          <w:rFonts w:ascii="Arial" w:eastAsia="Calibri" w:hAnsi="Arial" w:cs="Arial"/>
          <w:sz w:val="24"/>
          <w:szCs w:val="24"/>
          <w:lang w:eastAsia="pt-BR"/>
        </w:rPr>
        <w:t>n. º 10.540</w:t>
      </w:r>
      <w:r w:rsidRPr="00736B1C">
        <w:rPr>
          <w:rFonts w:ascii="Arial" w:eastAsia="Calibri" w:hAnsi="Arial" w:cs="Arial"/>
          <w:sz w:val="24"/>
          <w:szCs w:val="24"/>
          <w:lang w:eastAsia="pt-BR"/>
        </w:rPr>
        <w:t xml:space="preserve"> </w:t>
      </w:r>
      <w:hyperlink r:id="rId5" w:history="1">
        <w:r>
          <w:rPr>
            <w:rStyle w:val="Hyperlink"/>
            <w:rFonts w:ascii="Arial" w:eastAsia="Calibri" w:hAnsi="Arial" w:cs="Arial"/>
            <w:bCs/>
            <w:color w:val="auto"/>
            <w:sz w:val="24"/>
            <w:szCs w:val="24"/>
            <w:u w:val="none"/>
            <w:lang w:eastAsia="pt-BR"/>
          </w:rPr>
          <w:t>de</w:t>
        </w:r>
      </w:hyperlink>
      <w:r>
        <w:rPr>
          <w:rFonts w:ascii="Arial" w:eastAsia="Calibri" w:hAnsi="Arial" w:cs="Arial"/>
          <w:sz w:val="24"/>
          <w:szCs w:val="24"/>
          <w:lang w:eastAsia="pt-BR"/>
        </w:rPr>
        <w:t xml:space="preserve"> 5 de novembro de 2020,</w:t>
      </w:r>
      <w:r w:rsidRPr="00736B1C">
        <w:rPr>
          <w:rFonts w:ascii="Arial" w:eastAsia="Calibri" w:hAnsi="Arial" w:cs="Arial"/>
          <w:sz w:val="24"/>
          <w:szCs w:val="24"/>
          <w:lang w:eastAsia="pt-BR"/>
        </w:rPr>
        <w:t xml:space="preserve"> que regula a gestão pública no âmbito municipal.</w:t>
      </w:r>
      <w:r>
        <w:rPr>
          <w:rFonts w:ascii="Arial" w:eastAsia="Calibri" w:hAnsi="Arial" w:cs="Arial"/>
          <w:sz w:val="24"/>
          <w:szCs w:val="24"/>
          <w:lang w:eastAsia="pt-BR"/>
        </w:rPr>
        <w:t xml:space="preserve"> </w:t>
      </w:r>
    </w:p>
    <w:p w:rsidR="00736B1C" w:rsidRDefault="00736B1C" w:rsidP="00736B1C">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736B1C">
        <w:rPr>
          <w:rFonts w:ascii="Arial" w:eastAsia="Calibri" w:hAnsi="Arial" w:cs="Arial"/>
          <w:sz w:val="24"/>
          <w:szCs w:val="24"/>
          <w:lang w:eastAsia="pt-BR"/>
        </w:rPr>
        <w:t xml:space="preserve">Tais serviços visam atender às exigências legais nas áreas de Contabilidade Pública, Tesouraria, Planejamento Governamental, Compras e Licitações, Controle Patrimonial, Gestão de Pessoal, Gestão Tributária e outras atividades correlatas. </w:t>
      </w:r>
    </w:p>
    <w:p w:rsidR="00736B1C" w:rsidRDefault="00736B1C" w:rsidP="00736B1C">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736B1C">
        <w:rPr>
          <w:rFonts w:ascii="Arial" w:eastAsia="Calibri" w:hAnsi="Arial" w:cs="Arial"/>
          <w:sz w:val="24"/>
          <w:szCs w:val="24"/>
          <w:lang w:eastAsia="pt-BR"/>
        </w:rPr>
        <w:t>A implementação de sistemas especializados, junto com a capacitação dos servidores e suporte contínuo, assegura a eficiência operacional, a transparência, o controle de recursos públicos e a minimização de riscos de não conformidade, atendendo integralmente às normas estabelecidas.</w:t>
      </w:r>
    </w:p>
    <w:p w:rsidR="00F24806" w:rsidRPr="00736B1C" w:rsidRDefault="00F24806" w:rsidP="00736B1C">
      <w:pPr>
        <w:pBdr>
          <w:top w:val="nil"/>
          <w:left w:val="nil"/>
          <w:bottom w:val="nil"/>
          <w:right w:val="nil"/>
          <w:between w:val="nil"/>
        </w:pBdr>
        <w:spacing w:after="0" w:line="240" w:lineRule="auto"/>
        <w:ind w:left="360"/>
        <w:jc w:val="both"/>
        <w:rPr>
          <w:rFonts w:ascii="Arial" w:eastAsia="Calibri" w:hAnsi="Arial" w:cs="Arial"/>
          <w:sz w:val="24"/>
          <w:szCs w:val="24"/>
          <w:lang w:eastAsia="pt-BR"/>
        </w:rPr>
      </w:pP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4. SECRETARIA REQUISITANTE </w:t>
      </w: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b/>
          <w:color w:val="000000"/>
          <w:sz w:val="24"/>
          <w:szCs w:val="24"/>
          <w:lang w:eastAsia="pt-BR"/>
        </w:rPr>
      </w:pPr>
    </w:p>
    <w:p w:rsidR="00F1243D" w:rsidRDefault="00F1243D" w:rsidP="00F1243D">
      <w:pPr>
        <w:pBdr>
          <w:top w:val="nil"/>
          <w:left w:val="nil"/>
          <w:bottom w:val="nil"/>
          <w:right w:val="nil"/>
          <w:between w:val="nil"/>
        </w:pBdr>
        <w:spacing w:after="0" w:line="240" w:lineRule="auto"/>
        <w:ind w:left="360"/>
        <w:jc w:val="both"/>
        <w:rPr>
          <w:rFonts w:ascii="Arial" w:eastAsia="Calibri" w:hAnsi="Arial" w:cs="Arial"/>
          <w:color w:val="000000"/>
          <w:sz w:val="24"/>
          <w:szCs w:val="24"/>
          <w:lang w:eastAsia="pt-BR"/>
        </w:rPr>
      </w:pPr>
      <w:r w:rsidRPr="00F1243D">
        <w:rPr>
          <w:rFonts w:ascii="Arial" w:eastAsia="Calibri" w:hAnsi="Arial" w:cs="Arial"/>
          <w:color w:val="000000"/>
          <w:sz w:val="24"/>
          <w:szCs w:val="24"/>
          <w:lang w:eastAsia="pt-BR"/>
        </w:rPr>
        <w:t xml:space="preserve">Secretaria Municipal de </w:t>
      </w:r>
      <w:r w:rsidR="00736B1C">
        <w:rPr>
          <w:rFonts w:ascii="Arial" w:eastAsia="Calibri" w:hAnsi="Arial" w:cs="Arial"/>
          <w:color w:val="000000"/>
          <w:sz w:val="24"/>
          <w:szCs w:val="24"/>
          <w:lang w:eastAsia="pt-BR"/>
        </w:rPr>
        <w:t>Governo – Centro de Custo 02;</w:t>
      </w: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color w:val="000000"/>
          <w:sz w:val="24"/>
          <w:szCs w:val="24"/>
          <w:lang w:eastAsia="pt-BR"/>
        </w:rPr>
      </w:pPr>
    </w:p>
    <w:p w:rsidR="00F1243D" w:rsidRPr="0050615D" w:rsidRDefault="00F1243D" w:rsidP="00F1243D">
      <w:pPr>
        <w:numPr>
          <w:ilvl w:val="0"/>
          <w:numId w:val="2"/>
        </w:numPr>
        <w:pBdr>
          <w:top w:val="nil"/>
          <w:left w:val="nil"/>
          <w:bottom w:val="nil"/>
          <w:right w:val="nil"/>
          <w:between w:val="nil"/>
        </w:pBdr>
        <w:spacing w:after="0" w:line="240" w:lineRule="auto"/>
        <w:contextualSpacing/>
        <w:jc w:val="both"/>
        <w:rPr>
          <w:rFonts w:ascii="Arial" w:eastAsia="Calibri" w:hAnsi="Arial" w:cs="Arial"/>
          <w:b/>
          <w:bCs/>
          <w:sz w:val="24"/>
          <w:szCs w:val="24"/>
          <w:lang w:eastAsia="pt-BR"/>
        </w:rPr>
      </w:pPr>
      <w:r w:rsidRPr="0050615D">
        <w:rPr>
          <w:rFonts w:ascii="Arial" w:eastAsia="Calibri" w:hAnsi="Arial" w:cs="Arial"/>
          <w:b/>
          <w:bCs/>
          <w:sz w:val="24"/>
          <w:szCs w:val="24"/>
          <w:lang w:eastAsia="pt-BR"/>
        </w:rPr>
        <w:t>PREVISÃO DA DEMANDA NO PLANO ANUAL DE CONTRATAÇÕES (PCA) DE</w:t>
      </w:r>
      <w:r w:rsidR="00736B1C" w:rsidRPr="0050615D">
        <w:rPr>
          <w:rFonts w:ascii="Arial" w:eastAsia="Calibri" w:hAnsi="Arial" w:cs="Arial"/>
          <w:b/>
          <w:bCs/>
          <w:sz w:val="24"/>
          <w:szCs w:val="24"/>
          <w:lang w:eastAsia="pt-BR"/>
        </w:rPr>
        <w:t xml:space="preserve"> 2025</w:t>
      </w:r>
      <w:r w:rsidRPr="0050615D">
        <w:rPr>
          <w:rFonts w:ascii="Arial" w:eastAsia="Calibri" w:hAnsi="Arial" w:cs="Arial"/>
          <w:b/>
          <w:bCs/>
          <w:sz w:val="24"/>
          <w:szCs w:val="24"/>
          <w:lang w:eastAsia="pt-BR"/>
        </w:rPr>
        <w:t>:</w:t>
      </w:r>
    </w:p>
    <w:p w:rsidR="00736B1C" w:rsidRPr="0050615D" w:rsidRDefault="00736B1C" w:rsidP="00736B1C">
      <w:pPr>
        <w:pBdr>
          <w:top w:val="nil"/>
          <w:left w:val="nil"/>
          <w:bottom w:val="nil"/>
          <w:right w:val="nil"/>
          <w:between w:val="nil"/>
        </w:pBdr>
        <w:spacing w:after="0" w:line="240" w:lineRule="auto"/>
        <w:contextualSpacing/>
        <w:jc w:val="both"/>
        <w:rPr>
          <w:rFonts w:ascii="Arial" w:eastAsia="Calibri" w:hAnsi="Arial" w:cs="Arial"/>
          <w:b/>
          <w:bCs/>
          <w:sz w:val="24"/>
          <w:szCs w:val="24"/>
          <w:lang w:eastAsia="pt-BR"/>
        </w:rPr>
      </w:pPr>
    </w:p>
    <w:p w:rsidR="00736B1C" w:rsidRPr="0050615D" w:rsidRDefault="00736B1C" w:rsidP="00736B1C">
      <w:pPr>
        <w:pBdr>
          <w:top w:val="nil"/>
          <w:left w:val="nil"/>
          <w:bottom w:val="nil"/>
          <w:right w:val="nil"/>
          <w:between w:val="nil"/>
        </w:pBdr>
        <w:spacing w:after="0" w:line="240" w:lineRule="auto"/>
        <w:contextualSpacing/>
        <w:jc w:val="both"/>
        <w:rPr>
          <w:rFonts w:ascii="Arial" w:eastAsia="Calibri" w:hAnsi="Arial" w:cs="Arial"/>
          <w:b/>
          <w:bCs/>
          <w:sz w:val="24"/>
          <w:szCs w:val="24"/>
          <w:lang w:eastAsia="pt-BR"/>
        </w:rPr>
      </w:pPr>
      <w:r w:rsidRPr="0050615D">
        <w:rPr>
          <w:rFonts w:ascii="Arial" w:eastAsia="Calibri" w:hAnsi="Arial" w:cs="Arial"/>
          <w:b/>
          <w:bCs/>
          <w:sz w:val="24"/>
          <w:szCs w:val="24"/>
          <w:lang w:eastAsia="pt-BR"/>
        </w:rPr>
        <w:t xml:space="preserve">     Ação n. º</w:t>
      </w:r>
      <w:r w:rsidR="0050615D">
        <w:rPr>
          <w:rFonts w:ascii="Arial" w:eastAsia="Calibri" w:hAnsi="Arial" w:cs="Arial"/>
          <w:b/>
          <w:bCs/>
          <w:sz w:val="24"/>
          <w:szCs w:val="24"/>
          <w:lang w:eastAsia="pt-BR"/>
        </w:rPr>
        <w:t xml:space="preserve"> 73</w:t>
      </w:r>
    </w:p>
    <w:p w:rsidR="00736B1C" w:rsidRPr="0050615D" w:rsidRDefault="00736B1C" w:rsidP="00736B1C">
      <w:pPr>
        <w:pBdr>
          <w:top w:val="nil"/>
          <w:left w:val="nil"/>
          <w:bottom w:val="nil"/>
          <w:right w:val="nil"/>
          <w:between w:val="nil"/>
        </w:pBdr>
        <w:spacing w:after="0" w:line="240" w:lineRule="auto"/>
        <w:contextualSpacing/>
        <w:jc w:val="both"/>
        <w:rPr>
          <w:rFonts w:ascii="Arial" w:eastAsia="Calibri" w:hAnsi="Arial" w:cs="Arial"/>
          <w:b/>
          <w:bCs/>
          <w:sz w:val="24"/>
          <w:szCs w:val="24"/>
          <w:lang w:eastAsia="pt-BR"/>
        </w:rPr>
      </w:pPr>
      <w:r w:rsidRPr="0050615D">
        <w:rPr>
          <w:rFonts w:ascii="Arial" w:eastAsia="Calibri" w:hAnsi="Arial" w:cs="Arial"/>
          <w:b/>
          <w:bCs/>
          <w:sz w:val="24"/>
          <w:szCs w:val="24"/>
          <w:lang w:eastAsia="pt-BR"/>
        </w:rPr>
        <w:t xml:space="preserve">     Nível de Prioridade: </w:t>
      </w:r>
      <w:r w:rsidR="0050615D">
        <w:rPr>
          <w:rFonts w:ascii="Arial" w:eastAsia="Calibri" w:hAnsi="Arial" w:cs="Arial"/>
          <w:b/>
          <w:bCs/>
          <w:sz w:val="24"/>
          <w:szCs w:val="24"/>
          <w:lang w:eastAsia="pt-BR"/>
        </w:rPr>
        <w:t>Alto</w:t>
      </w:r>
    </w:p>
    <w:p w:rsidR="00F1243D" w:rsidRDefault="00F1243D" w:rsidP="00736B1C">
      <w:pPr>
        <w:pBdr>
          <w:top w:val="nil"/>
          <w:left w:val="nil"/>
          <w:bottom w:val="nil"/>
          <w:right w:val="nil"/>
          <w:between w:val="nil"/>
        </w:pBdr>
        <w:spacing w:after="0" w:line="240" w:lineRule="auto"/>
        <w:jc w:val="both"/>
        <w:rPr>
          <w:rFonts w:ascii="Arial" w:eastAsia="Calibri" w:hAnsi="Arial" w:cs="Arial"/>
          <w:color w:val="000000"/>
          <w:sz w:val="24"/>
          <w:szCs w:val="24"/>
          <w:lang w:eastAsia="pt-BR"/>
        </w:rPr>
      </w:pPr>
    </w:p>
    <w:p w:rsidR="00DC0CD7" w:rsidRPr="00F1243D" w:rsidRDefault="00DC0CD7" w:rsidP="00736B1C">
      <w:pPr>
        <w:pBdr>
          <w:top w:val="nil"/>
          <w:left w:val="nil"/>
          <w:bottom w:val="nil"/>
          <w:right w:val="nil"/>
          <w:between w:val="nil"/>
        </w:pBdr>
        <w:spacing w:after="0" w:line="240" w:lineRule="auto"/>
        <w:jc w:val="both"/>
        <w:rPr>
          <w:rFonts w:ascii="Arial" w:eastAsia="Calibri" w:hAnsi="Arial" w:cs="Arial"/>
          <w:color w:val="000000"/>
          <w:sz w:val="24"/>
          <w:szCs w:val="24"/>
          <w:lang w:eastAsia="pt-BR"/>
        </w:rPr>
      </w:pPr>
    </w:p>
    <w:p w:rsidR="00DC0CD7" w:rsidRPr="00DC0CD7" w:rsidRDefault="00DC0CD7" w:rsidP="00DC0CD7">
      <w:pPr>
        <w:numPr>
          <w:ilvl w:val="0"/>
          <w:numId w:val="2"/>
        </w:numPr>
        <w:pBdr>
          <w:top w:val="nil"/>
          <w:left w:val="nil"/>
          <w:bottom w:val="nil"/>
          <w:right w:val="nil"/>
          <w:between w:val="nil"/>
        </w:pBdr>
        <w:spacing w:after="0" w:line="240" w:lineRule="auto"/>
        <w:jc w:val="both"/>
        <w:rPr>
          <w:rFonts w:ascii="Arial" w:eastAsia="Calibri" w:hAnsi="Arial" w:cs="Arial"/>
          <w:bCs/>
          <w:i/>
          <w:iCs/>
          <w:color w:val="000000"/>
          <w:sz w:val="24"/>
          <w:szCs w:val="24"/>
          <w:highlight w:val="yellow"/>
          <w:lang w:eastAsia="pt-BR"/>
        </w:rPr>
      </w:pPr>
      <w:r>
        <w:rPr>
          <w:rFonts w:ascii="Arial" w:eastAsia="Calibri" w:hAnsi="Arial" w:cs="Arial"/>
          <w:b/>
          <w:color w:val="000000"/>
          <w:sz w:val="24"/>
          <w:szCs w:val="24"/>
          <w:lang w:eastAsia="pt-BR"/>
        </w:rPr>
        <w:t>REQUISITOS DA CONTRATAÇÃO</w:t>
      </w:r>
    </w:p>
    <w:p w:rsidR="00DC0CD7" w:rsidRDefault="00DC0CD7" w:rsidP="00DC0CD7">
      <w:pPr>
        <w:widowControl w:val="0"/>
        <w:pBdr>
          <w:top w:val="nil"/>
          <w:left w:val="nil"/>
          <w:bottom w:val="nil"/>
          <w:right w:val="nil"/>
          <w:between w:val="nil"/>
        </w:pBdr>
        <w:spacing w:after="0" w:line="240" w:lineRule="auto"/>
        <w:ind w:left="720"/>
        <w:jc w:val="both"/>
        <w:rPr>
          <w:rFonts w:ascii="Arial" w:eastAsia="Calibri" w:hAnsi="Arial" w:cs="Arial"/>
          <w:color w:val="FF0000"/>
          <w:sz w:val="24"/>
          <w:szCs w:val="24"/>
          <w:lang w:eastAsia="pt-BR"/>
        </w:rPr>
      </w:pPr>
    </w:p>
    <w:p w:rsidR="00DC0CD7" w:rsidRPr="00277B2F" w:rsidRDefault="00F1243D" w:rsidP="00DC0CD7">
      <w:pPr>
        <w:widowControl w:val="0"/>
        <w:pBdr>
          <w:top w:val="nil"/>
          <w:left w:val="nil"/>
          <w:bottom w:val="nil"/>
          <w:right w:val="nil"/>
          <w:between w:val="nil"/>
        </w:pBdr>
        <w:spacing w:line="240" w:lineRule="auto"/>
        <w:ind w:left="720"/>
        <w:jc w:val="both"/>
        <w:rPr>
          <w:rFonts w:ascii="Arial" w:eastAsia="Calibri" w:hAnsi="Arial" w:cs="Arial"/>
          <w:b/>
          <w:bCs/>
          <w:sz w:val="24"/>
          <w:szCs w:val="24"/>
          <w:lang w:eastAsia="pt-BR"/>
        </w:rPr>
      </w:pPr>
      <w:r w:rsidRPr="00F1243D">
        <w:rPr>
          <w:rFonts w:ascii="Arial" w:eastAsia="Calibri" w:hAnsi="Arial" w:cs="Arial"/>
          <w:color w:val="FF0000"/>
          <w:sz w:val="24"/>
          <w:szCs w:val="24"/>
          <w:lang w:eastAsia="pt-BR"/>
        </w:rPr>
        <w:lastRenderedPageBreak/>
        <w:t>.</w:t>
      </w:r>
      <w:r w:rsidR="00DC0CD7" w:rsidRPr="00DC0CD7">
        <w:rPr>
          <w:rFonts w:ascii="Times New Roman" w:eastAsia="Times New Roman" w:hAnsi="Times New Roman" w:cs="Times New Roman"/>
          <w:b/>
          <w:bCs/>
          <w:sz w:val="27"/>
          <w:szCs w:val="27"/>
          <w:lang w:eastAsia="pt-BR"/>
        </w:rPr>
        <w:t xml:space="preserve"> </w:t>
      </w:r>
      <w:r w:rsidR="00DC0CD7" w:rsidRPr="00277B2F">
        <w:rPr>
          <w:rFonts w:ascii="Arial" w:eastAsia="Calibri" w:hAnsi="Arial" w:cs="Arial"/>
          <w:b/>
          <w:bCs/>
          <w:sz w:val="24"/>
          <w:szCs w:val="24"/>
          <w:lang w:eastAsia="pt-BR"/>
        </w:rPr>
        <w:t>Requisitos necessários ao atendimento da necessidade</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Licenciamento de software com aderência integral às exigências do Decreto SIAFIC</w:t>
      </w:r>
      <w:r w:rsidR="00D96974">
        <w:rPr>
          <w:rFonts w:ascii="Arial" w:eastAsia="Calibri" w:hAnsi="Arial" w:cs="Arial"/>
          <w:sz w:val="24"/>
          <w:szCs w:val="24"/>
          <w:lang w:eastAsia="pt-BR"/>
        </w:rPr>
        <w:t xml:space="preserve"> n. º 10.540, de 5 de novembro de 2020</w:t>
      </w:r>
      <w:r w:rsidRPr="00277B2F">
        <w:rPr>
          <w:rFonts w:ascii="Arial" w:eastAsia="Calibri" w:hAnsi="Arial" w:cs="Arial"/>
          <w:sz w:val="24"/>
          <w:szCs w:val="24"/>
          <w:lang w:eastAsia="pt-BR"/>
        </w:rPr>
        <w:t>.</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Plataforma tecnológica compatível com a infraestrutura da administração pública contratante.</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Implantação assistida de todos os módulos contratados.</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Capacitação e treinamento dos servidores públicos usuários do sistema.</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Assessoria técnica para adequação dos processos e migração de dados, quando necessário.</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Suporte técnico contínuo durante a vigência contratual.</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Atendimento a normas vigentes de contabilidade pública e legislação correlata.</w:t>
      </w:r>
    </w:p>
    <w:p w:rsidR="00DC0CD7" w:rsidRPr="00277B2F" w:rsidRDefault="00DC0CD7" w:rsidP="00DC0CD7">
      <w:pPr>
        <w:widowControl w:val="0"/>
        <w:numPr>
          <w:ilvl w:val="0"/>
          <w:numId w:val="19"/>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Atualizações regulares do sistema, com garantia de manutenção evolutiva e corretiva.</w:t>
      </w:r>
    </w:p>
    <w:p w:rsidR="00F1243D" w:rsidRPr="00277B2F" w:rsidRDefault="00F1243D" w:rsidP="00DC0CD7">
      <w:pPr>
        <w:widowControl w:val="0"/>
        <w:pBdr>
          <w:top w:val="nil"/>
          <w:left w:val="nil"/>
          <w:bottom w:val="nil"/>
          <w:right w:val="nil"/>
          <w:between w:val="nil"/>
        </w:pBdr>
        <w:spacing w:after="0" w:line="240" w:lineRule="auto"/>
        <w:ind w:left="720"/>
        <w:jc w:val="both"/>
        <w:rPr>
          <w:rFonts w:ascii="Arial" w:eastAsia="Calibri" w:hAnsi="Arial" w:cs="Arial"/>
          <w:sz w:val="24"/>
          <w:szCs w:val="24"/>
          <w:lang w:eastAsia="pt-BR"/>
        </w:rPr>
      </w:pPr>
    </w:p>
    <w:p w:rsidR="00DC0CD7" w:rsidRPr="00277B2F" w:rsidRDefault="00DC0CD7" w:rsidP="00DC0CD7">
      <w:pPr>
        <w:widowControl w:val="0"/>
        <w:pBdr>
          <w:top w:val="nil"/>
          <w:left w:val="nil"/>
          <w:bottom w:val="nil"/>
          <w:right w:val="nil"/>
          <w:between w:val="nil"/>
        </w:pBdr>
        <w:spacing w:after="0" w:line="240" w:lineRule="auto"/>
        <w:ind w:left="720"/>
        <w:jc w:val="both"/>
        <w:rPr>
          <w:rFonts w:ascii="Arial" w:eastAsia="Calibri" w:hAnsi="Arial" w:cs="Arial"/>
          <w:b/>
          <w:bCs/>
          <w:sz w:val="24"/>
          <w:szCs w:val="24"/>
          <w:lang w:eastAsia="pt-BR"/>
        </w:rPr>
      </w:pPr>
      <w:r w:rsidRPr="00277B2F">
        <w:rPr>
          <w:rFonts w:ascii="Arial" w:eastAsia="Calibri" w:hAnsi="Arial" w:cs="Arial"/>
          <w:b/>
          <w:bCs/>
          <w:sz w:val="24"/>
          <w:szCs w:val="24"/>
          <w:lang w:eastAsia="pt-BR"/>
        </w:rPr>
        <w:t>Requisitos suficientes à escolha da solução</w:t>
      </w:r>
    </w:p>
    <w:p w:rsidR="00DC0CD7" w:rsidRPr="00277B2F" w:rsidRDefault="00DC0CD7" w:rsidP="00DC0CD7">
      <w:pPr>
        <w:widowControl w:val="0"/>
        <w:numPr>
          <w:ilvl w:val="0"/>
          <w:numId w:val="20"/>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Apresentação de proposta técnica com descrição detalhada das funcionalidades do sistema ofertado.</w:t>
      </w:r>
    </w:p>
    <w:p w:rsidR="00DC0CD7" w:rsidRPr="00277B2F" w:rsidRDefault="00DC0CD7" w:rsidP="00DC0CD7">
      <w:pPr>
        <w:widowControl w:val="0"/>
        <w:numPr>
          <w:ilvl w:val="0"/>
          <w:numId w:val="20"/>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Demonstração de conformidade com os padrões do SIAFIC e demais normativas aplicáveis.</w:t>
      </w:r>
    </w:p>
    <w:p w:rsidR="00DC0CD7" w:rsidRPr="00277B2F" w:rsidRDefault="00DC0CD7" w:rsidP="00DC0CD7">
      <w:pPr>
        <w:widowControl w:val="0"/>
        <w:numPr>
          <w:ilvl w:val="0"/>
          <w:numId w:val="20"/>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Comprovação de experiência prévia da empresa em atendimento a entes públicos.</w:t>
      </w:r>
    </w:p>
    <w:p w:rsidR="00DC0CD7" w:rsidRPr="00277B2F" w:rsidRDefault="00DC0CD7" w:rsidP="00DC0CD7">
      <w:pPr>
        <w:widowControl w:val="0"/>
        <w:numPr>
          <w:ilvl w:val="0"/>
          <w:numId w:val="20"/>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Capacidade técnica operacional para atendimento remoto e presencial.</w:t>
      </w:r>
    </w:p>
    <w:p w:rsidR="00DC0CD7" w:rsidRDefault="00DC0CD7" w:rsidP="00DC0CD7">
      <w:pPr>
        <w:widowControl w:val="0"/>
        <w:numPr>
          <w:ilvl w:val="0"/>
          <w:numId w:val="20"/>
        </w:numPr>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Garantia de confidencialidade e segurança das informações tratadas.</w:t>
      </w:r>
    </w:p>
    <w:p w:rsidR="0044249B" w:rsidRDefault="0044249B" w:rsidP="0044249B">
      <w:pPr>
        <w:widowControl w:val="0"/>
        <w:pBdr>
          <w:top w:val="nil"/>
          <w:left w:val="nil"/>
          <w:bottom w:val="nil"/>
          <w:right w:val="nil"/>
          <w:between w:val="nil"/>
        </w:pBdr>
        <w:spacing w:after="0" w:line="240" w:lineRule="auto"/>
        <w:jc w:val="both"/>
        <w:rPr>
          <w:rFonts w:ascii="Arial" w:eastAsia="Calibri" w:hAnsi="Arial" w:cs="Arial"/>
          <w:sz w:val="24"/>
          <w:szCs w:val="24"/>
          <w:lang w:eastAsia="pt-BR"/>
        </w:rPr>
      </w:pPr>
    </w:p>
    <w:p w:rsidR="0044249B" w:rsidRDefault="0044249B" w:rsidP="0044249B">
      <w:pPr>
        <w:widowControl w:val="0"/>
        <w:pBdr>
          <w:top w:val="nil"/>
          <w:left w:val="nil"/>
          <w:bottom w:val="nil"/>
          <w:right w:val="nil"/>
          <w:between w:val="nil"/>
        </w:pBdr>
        <w:spacing w:after="0" w:line="240" w:lineRule="auto"/>
        <w:ind w:left="720"/>
        <w:jc w:val="both"/>
        <w:rPr>
          <w:rFonts w:ascii="Arial" w:eastAsia="Calibri" w:hAnsi="Arial" w:cs="Arial"/>
          <w:b/>
          <w:sz w:val="24"/>
          <w:szCs w:val="24"/>
          <w:lang w:eastAsia="pt-BR"/>
        </w:rPr>
      </w:pPr>
      <w:r w:rsidRPr="0044249B">
        <w:rPr>
          <w:rFonts w:ascii="Arial" w:eastAsia="Calibri" w:hAnsi="Arial" w:cs="Arial"/>
          <w:b/>
          <w:sz w:val="24"/>
          <w:szCs w:val="24"/>
          <w:lang w:eastAsia="pt-BR"/>
        </w:rPr>
        <w:t>Realização de Prova de Conceito</w:t>
      </w:r>
    </w:p>
    <w:p w:rsidR="0044249B" w:rsidRPr="0044249B" w:rsidRDefault="0044249B" w:rsidP="0044249B">
      <w:pPr>
        <w:pStyle w:val="PargrafodaLista"/>
        <w:widowControl w:val="0"/>
        <w:numPr>
          <w:ilvl w:val="0"/>
          <w:numId w:val="29"/>
        </w:numPr>
        <w:pBdr>
          <w:top w:val="nil"/>
          <w:left w:val="nil"/>
          <w:bottom w:val="nil"/>
          <w:right w:val="nil"/>
          <w:between w:val="nil"/>
        </w:pBdr>
        <w:spacing w:after="0" w:line="240" w:lineRule="auto"/>
        <w:jc w:val="both"/>
        <w:rPr>
          <w:rFonts w:ascii="Arial" w:eastAsia="Calibri" w:hAnsi="Arial" w:cs="Arial"/>
          <w:sz w:val="24"/>
          <w:szCs w:val="24"/>
          <w:lang w:eastAsia="pt-BR"/>
        </w:rPr>
      </w:pPr>
      <w:r w:rsidRPr="0044249B">
        <w:rPr>
          <w:rFonts w:ascii="Arial" w:eastAsia="Calibri" w:hAnsi="Arial" w:cs="Arial"/>
          <w:sz w:val="24"/>
          <w:szCs w:val="24"/>
          <w:lang w:eastAsia="pt-BR"/>
        </w:rPr>
        <w:t>Conforme item 4.3 do Termo de Referência.</w:t>
      </w:r>
    </w:p>
    <w:p w:rsidR="00277B2F" w:rsidRPr="00277B2F" w:rsidRDefault="00277B2F" w:rsidP="00277B2F">
      <w:pPr>
        <w:widowControl w:val="0"/>
        <w:pBdr>
          <w:top w:val="nil"/>
          <w:left w:val="nil"/>
          <w:bottom w:val="nil"/>
          <w:right w:val="nil"/>
          <w:between w:val="nil"/>
        </w:pBdr>
        <w:spacing w:after="0" w:line="240" w:lineRule="auto"/>
        <w:jc w:val="both"/>
        <w:rPr>
          <w:rFonts w:ascii="Arial" w:eastAsia="Calibri" w:hAnsi="Arial" w:cs="Arial"/>
          <w:sz w:val="24"/>
          <w:szCs w:val="24"/>
          <w:lang w:eastAsia="pt-BR"/>
        </w:rPr>
      </w:pPr>
    </w:p>
    <w:p w:rsidR="00DC0CD7" w:rsidRPr="00277B2F" w:rsidRDefault="00277B2F" w:rsidP="00277B2F">
      <w:pPr>
        <w:widowControl w:val="0"/>
        <w:pBdr>
          <w:top w:val="nil"/>
          <w:left w:val="nil"/>
          <w:bottom w:val="nil"/>
          <w:right w:val="nil"/>
          <w:between w:val="nil"/>
        </w:pBdr>
        <w:spacing w:after="0" w:line="240" w:lineRule="auto"/>
        <w:jc w:val="both"/>
        <w:rPr>
          <w:rFonts w:ascii="Arial" w:eastAsia="Calibri" w:hAnsi="Arial" w:cs="Arial"/>
          <w:sz w:val="24"/>
          <w:szCs w:val="24"/>
          <w:lang w:eastAsia="pt-BR"/>
        </w:rPr>
      </w:pPr>
      <w:r w:rsidRPr="00277B2F">
        <w:rPr>
          <w:rFonts w:ascii="Arial" w:eastAsia="Calibri" w:hAnsi="Arial" w:cs="Arial"/>
          <w:sz w:val="24"/>
          <w:szCs w:val="24"/>
          <w:lang w:eastAsia="pt-BR"/>
        </w:rPr>
        <w:t xml:space="preserve">A contratação possui </w:t>
      </w:r>
      <w:r w:rsidRPr="00277B2F">
        <w:rPr>
          <w:rFonts w:ascii="Arial" w:eastAsia="Calibri" w:hAnsi="Arial" w:cs="Arial"/>
          <w:b/>
          <w:i/>
          <w:sz w:val="24"/>
          <w:szCs w:val="24"/>
          <w:lang w:eastAsia="pt-BR"/>
        </w:rPr>
        <w:t>caráter continuado</w:t>
      </w:r>
      <w:r w:rsidRPr="00277B2F">
        <w:rPr>
          <w:rFonts w:ascii="Arial" w:eastAsia="Calibri" w:hAnsi="Arial" w:cs="Arial"/>
          <w:sz w:val="24"/>
          <w:szCs w:val="24"/>
          <w:lang w:eastAsia="pt-BR"/>
        </w:rPr>
        <w:t xml:space="preserve">, tendo o contrato a </w:t>
      </w:r>
      <w:r w:rsidRPr="00277B2F">
        <w:rPr>
          <w:rFonts w:ascii="Arial" w:eastAsia="Calibri" w:hAnsi="Arial" w:cs="Arial"/>
          <w:b/>
          <w:i/>
          <w:sz w:val="24"/>
          <w:szCs w:val="24"/>
          <w:lang w:eastAsia="pt-BR"/>
        </w:rPr>
        <w:t xml:space="preserve">vigência inicial de </w:t>
      </w:r>
      <w:r w:rsidR="00612235">
        <w:rPr>
          <w:rFonts w:ascii="Arial" w:eastAsia="Calibri" w:hAnsi="Arial" w:cs="Arial"/>
          <w:b/>
          <w:i/>
          <w:sz w:val="24"/>
          <w:szCs w:val="24"/>
          <w:lang w:eastAsia="pt-BR"/>
        </w:rPr>
        <w:t>1 (um) ano</w:t>
      </w:r>
      <w:r w:rsidRPr="00277B2F">
        <w:rPr>
          <w:rFonts w:ascii="Arial" w:eastAsia="Calibri" w:hAnsi="Arial" w:cs="Arial"/>
          <w:sz w:val="24"/>
          <w:szCs w:val="24"/>
          <w:lang w:eastAsia="pt-BR"/>
        </w:rPr>
        <w:t xml:space="preserve">. Justifica-se essa duração com base na natureza continuada dos serviços, na necessidade de garantir a continuidade operacional dos </w:t>
      </w:r>
      <w:r w:rsidR="000B4218" w:rsidRPr="00277B2F">
        <w:rPr>
          <w:rFonts w:ascii="Arial" w:eastAsia="Calibri" w:hAnsi="Arial" w:cs="Arial"/>
          <w:sz w:val="24"/>
          <w:szCs w:val="24"/>
          <w:lang w:eastAsia="pt-BR"/>
        </w:rPr>
        <w:t>sistemas</w:t>
      </w:r>
      <w:r w:rsidRPr="00277B2F">
        <w:rPr>
          <w:rFonts w:ascii="Arial" w:eastAsia="Calibri" w:hAnsi="Arial" w:cs="Arial"/>
          <w:sz w:val="24"/>
          <w:szCs w:val="24"/>
          <w:lang w:eastAsia="pt-BR"/>
        </w:rPr>
        <w:t xml:space="preserve"> de gestão pública, e na previsibilidade de alterações legais e técnicas que exigirão manutenção e suporte constantes.</w:t>
      </w: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b/>
          <w:color w:val="000000"/>
          <w:sz w:val="24"/>
          <w:szCs w:val="24"/>
          <w:lang w:eastAsia="pt-BR"/>
        </w:rPr>
      </w:pPr>
    </w:p>
    <w:p w:rsidR="00F1243D" w:rsidRPr="00F1243D" w:rsidRDefault="00F1243D" w:rsidP="00F1243D">
      <w:pPr>
        <w:numPr>
          <w:ilvl w:val="0"/>
          <w:numId w:val="2"/>
        </w:numPr>
        <w:pBdr>
          <w:top w:val="nil"/>
          <w:left w:val="nil"/>
          <w:bottom w:val="nil"/>
          <w:right w:val="nil"/>
          <w:between w:val="nil"/>
        </w:pBdr>
        <w:spacing w:after="0" w:line="240" w:lineRule="auto"/>
        <w:contextualSpacing/>
        <w:jc w:val="both"/>
        <w:rPr>
          <w:rFonts w:ascii="Arial" w:eastAsia="Calibri" w:hAnsi="Arial" w:cs="Arial"/>
          <w:bCs/>
          <w:i/>
          <w:iCs/>
          <w:color w:val="000000"/>
          <w:sz w:val="24"/>
          <w:szCs w:val="24"/>
          <w:highlight w:val="yellow"/>
          <w:lang w:eastAsia="pt-BR"/>
        </w:rPr>
      </w:pPr>
      <w:r w:rsidRPr="00F1243D">
        <w:rPr>
          <w:rFonts w:ascii="Arial" w:eastAsia="Calibri" w:hAnsi="Arial" w:cs="Arial"/>
          <w:b/>
          <w:color w:val="000000"/>
          <w:sz w:val="24"/>
          <w:szCs w:val="24"/>
          <w:lang w:eastAsia="pt-BR"/>
        </w:rPr>
        <w:t xml:space="preserve">LEVANTAMENTO DE MERCADO </w:t>
      </w:r>
    </w:p>
    <w:p w:rsidR="00F1243D" w:rsidRPr="00F1243D" w:rsidRDefault="00F1243D" w:rsidP="00F1243D">
      <w:pPr>
        <w:pBdr>
          <w:top w:val="nil"/>
          <w:left w:val="nil"/>
          <w:bottom w:val="nil"/>
          <w:right w:val="nil"/>
          <w:between w:val="nil"/>
        </w:pBdr>
        <w:spacing w:after="0" w:line="240" w:lineRule="auto"/>
        <w:ind w:left="720"/>
        <w:jc w:val="both"/>
        <w:rPr>
          <w:rFonts w:ascii="Arial" w:eastAsia="Calibri" w:hAnsi="Arial" w:cs="Arial"/>
          <w:b/>
          <w:color w:val="000000"/>
          <w:sz w:val="24"/>
          <w:szCs w:val="24"/>
          <w:lang w:eastAsia="pt-BR"/>
        </w:rPr>
      </w:pPr>
    </w:p>
    <w:p w:rsidR="001D4C8F" w:rsidRPr="001D4C8F" w:rsidRDefault="001D4C8F" w:rsidP="001D4C8F">
      <w:pPr>
        <w:widowControl w:val="0"/>
        <w:pBdr>
          <w:top w:val="nil"/>
          <w:left w:val="nil"/>
          <w:bottom w:val="nil"/>
          <w:right w:val="nil"/>
          <w:between w:val="nil"/>
        </w:pBdr>
        <w:spacing w:after="0" w:line="240" w:lineRule="auto"/>
        <w:jc w:val="both"/>
        <w:rPr>
          <w:rFonts w:ascii="Arial" w:eastAsia="Calibri" w:hAnsi="Arial" w:cs="Arial"/>
          <w:bCs/>
          <w:sz w:val="24"/>
          <w:szCs w:val="24"/>
          <w:lang w:eastAsia="pt-BR"/>
        </w:rPr>
      </w:pPr>
      <w:r w:rsidRPr="001D4C8F">
        <w:rPr>
          <w:rFonts w:ascii="Arial" w:eastAsia="Calibri" w:hAnsi="Arial" w:cs="Arial"/>
          <w:bCs/>
          <w:sz w:val="24"/>
          <w:szCs w:val="24"/>
          <w:lang w:eastAsia="pt-BR"/>
        </w:rPr>
        <w:t>Ao se considerar contratações similares feitas por outros órgãos e entidades públicas,</w:t>
      </w:r>
      <w:r w:rsidR="00B229E7">
        <w:rPr>
          <w:rFonts w:ascii="Arial" w:eastAsia="Calibri" w:hAnsi="Arial" w:cs="Arial"/>
          <w:bCs/>
          <w:sz w:val="24"/>
          <w:szCs w:val="24"/>
          <w:lang w:eastAsia="pt-BR"/>
        </w:rPr>
        <w:t xml:space="preserve"> conforme anexos a este ETP,</w:t>
      </w:r>
      <w:r w:rsidRPr="001D4C8F">
        <w:rPr>
          <w:rFonts w:ascii="Arial" w:eastAsia="Calibri" w:hAnsi="Arial" w:cs="Arial"/>
          <w:bCs/>
          <w:sz w:val="24"/>
          <w:szCs w:val="24"/>
          <w:lang w:eastAsia="pt-BR"/>
        </w:rPr>
        <w:t xml:space="preserve"> com o objetivo de identificar a existência de novas metodologias, tecnologias ou inovações que melhor atendam às necessidades da Administração, conclui-se que a mais vantajosa e mais simplificada é a contratação dos serviços especializados por meio de Processo Licitatório, na modalidade Pregão, em acordo com a Lei 14.133/2021 </w:t>
      </w:r>
    </w:p>
    <w:p w:rsidR="001D4C8F" w:rsidRPr="001D4C8F" w:rsidRDefault="001D4C8F" w:rsidP="001D4C8F">
      <w:pPr>
        <w:widowControl w:val="0"/>
        <w:pBdr>
          <w:top w:val="nil"/>
          <w:left w:val="nil"/>
          <w:bottom w:val="nil"/>
          <w:right w:val="nil"/>
          <w:between w:val="nil"/>
        </w:pBdr>
        <w:spacing w:after="0" w:line="240" w:lineRule="auto"/>
        <w:jc w:val="both"/>
        <w:rPr>
          <w:rFonts w:ascii="Arial" w:eastAsia="Calibri" w:hAnsi="Arial" w:cs="Arial"/>
          <w:bCs/>
          <w:sz w:val="24"/>
          <w:szCs w:val="24"/>
          <w:lang w:eastAsia="pt-BR"/>
        </w:rPr>
      </w:pPr>
      <w:r w:rsidRPr="001D4C8F">
        <w:rPr>
          <w:rFonts w:ascii="Arial" w:eastAsia="Calibri" w:hAnsi="Arial" w:cs="Arial"/>
          <w:bCs/>
          <w:sz w:val="24"/>
          <w:szCs w:val="24"/>
          <w:lang w:eastAsia="pt-BR"/>
        </w:rPr>
        <w:t>O mercado apresenta ampla oferta de soluções especializadas, haja visto as inúmeras contratações similares realizadas por outros municípios, implicando em fornecedores experientes na área pública e prepa</w:t>
      </w:r>
      <w:r>
        <w:rPr>
          <w:rFonts w:ascii="Arial" w:eastAsia="Calibri" w:hAnsi="Arial" w:cs="Arial"/>
          <w:bCs/>
          <w:sz w:val="24"/>
          <w:szCs w:val="24"/>
          <w:lang w:eastAsia="pt-BR"/>
        </w:rPr>
        <w:t>rados para atender às demandas da Administração</w:t>
      </w:r>
      <w:r w:rsidRPr="001D4C8F">
        <w:rPr>
          <w:rFonts w:ascii="Arial" w:eastAsia="Calibri" w:hAnsi="Arial" w:cs="Arial"/>
          <w:bCs/>
          <w:sz w:val="24"/>
          <w:szCs w:val="24"/>
          <w:lang w:eastAsia="pt-BR"/>
        </w:rPr>
        <w:t xml:space="preserve">. </w:t>
      </w:r>
    </w:p>
    <w:p w:rsidR="00F1243D" w:rsidRDefault="001D4C8F" w:rsidP="001D4C8F">
      <w:pPr>
        <w:widowControl w:val="0"/>
        <w:pBdr>
          <w:top w:val="nil"/>
          <w:left w:val="nil"/>
          <w:bottom w:val="nil"/>
          <w:right w:val="nil"/>
          <w:between w:val="nil"/>
        </w:pBdr>
        <w:spacing w:after="0" w:line="240" w:lineRule="auto"/>
        <w:jc w:val="both"/>
        <w:rPr>
          <w:rFonts w:ascii="Arial" w:eastAsia="Calibri" w:hAnsi="Arial" w:cs="Arial"/>
          <w:bCs/>
          <w:sz w:val="24"/>
          <w:szCs w:val="24"/>
          <w:lang w:eastAsia="pt-BR"/>
        </w:rPr>
      </w:pPr>
      <w:r w:rsidRPr="001D4C8F">
        <w:rPr>
          <w:rFonts w:ascii="Arial" w:eastAsia="Calibri" w:hAnsi="Arial" w:cs="Arial"/>
          <w:bCs/>
          <w:sz w:val="24"/>
          <w:szCs w:val="24"/>
          <w:lang w:eastAsia="pt-BR"/>
        </w:rPr>
        <w:t>A contratação se mostra viável técnica e economicamente, com alternativas que possibilitam comparar propostas com base em critérios objetivos de qualidade, aderência normativa e custo.</w:t>
      </w:r>
    </w:p>
    <w:p w:rsidR="00327234" w:rsidRDefault="00327234" w:rsidP="001D4C8F">
      <w:pPr>
        <w:widowControl w:val="0"/>
        <w:pBdr>
          <w:top w:val="nil"/>
          <w:left w:val="nil"/>
          <w:bottom w:val="nil"/>
          <w:right w:val="nil"/>
          <w:between w:val="nil"/>
        </w:pBdr>
        <w:spacing w:after="0" w:line="240" w:lineRule="auto"/>
        <w:jc w:val="both"/>
        <w:rPr>
          <w:rFonts w:ascii="Arial" w:eastAsia="Calibri" w:hAnsi="Arial" w:cs="Arial"/>
          <w:bCs/>
          <w:sz w:val="24"/>
          <w:szCs w:val="24"/>
          <w:lang w:eastAsia="pt-BR"/>
        </w:rPr>
      </w:pPr>
      <w:r>
        <w:rPr>
          <w:rFonts w:ascii="Arial" w:eastAsia="Calibri" w:hAnsi="Arial" w:cs="Arial"/>
          <w:bCs/>
          <w:sz w:val="24"/>
          <w:szCs w:val="24"/>
          <w:lang w:eastAsia="pt-BR"/>
        </w:rPr>
        <w:t xml:space="preserve">Foram contempladas, também, possibilidades como a da realização de licitação </w:t>
      </w:r>
      <w:r>
        <w:rPr>
          <w:rFonts w:ascii="Arial" w:eastAsia="Calibri" w:hAnsi="Arial" w:cs="Arial"/>
          <w:bCs/>
          <w:sz w:val="24"/>
          <w:szCs w:val="24"/>
          <w:lang w:eastAsia="pt-BR"/>
        </w:rPr>
        <w:lastRenderedPageBreak/>
        <w:t xml:space="preserve">para a contratação de empresa para a </w:t>
      </w:r>
      <w:r w:rsidRPr="00327234">
        <w:rPr>
          <w:rFonts w:ascii="Arial" w:eastAsia="Calibri" w:hAnsi="Arial" w:cs="Arial"/>
          <w:bCs/>
          <w:i/>
          <w:sz w:val="24"/>
          <w:szCs w:val="24"/>
          <w:lang w:eastAsia="pt-BR"/>
        </w:rPr>
        <w:t>criação</w:t>
      </w:r>
      <w:r>
        <w:rPr>
          <w:rFonts w:ascii="Arial" w:eastAsia="Calibri" w:hAnsi="Arial" w:cs="Arial"/>
          <w:bCs/>
          <w:sz w:val="24"/>
          <w:szCs w:val="24"/>
          <w:lang w:eastAsia="pt-BR"/>
        </w:rPr>
        <w:t xml:space="preserve"> e consequente </w:t>
      </w:r>
      <w:r w:rsidRPr="00327234">
        <w:rPr>
          <w:rFonts w:ascii="Arial" w:eastAsia="Calibri" w:hAnsi="Arial" w:cs="Arial"/>
          <w:bCs/>
          <w:i/>
          <w:sz w:val="24"/>
          <w:szCs w:val="24"/>
          <w:lang w:eastAsia="pt-BR"/>
        </w:rPr>
        <w:t>aquisição</w:t>
      </w:r>
      <w:r>
        <w:rPr>
          <w:rFonts w:ascii="Arial" w:eastAsia="Calibri" w:hAnsi="Arial" w:cs="Arial"/>
          <w:bCs/>
          <w:sz w:val="24"/>
          <w:szCs w:val="24"/>
          <w:lang w:eastAsia="pt-BR"/>
        </w:rPr>
        <w:t xml:space="preserve"> de um software integrado para o legislativo e executivo municipal, todavia, devido a necessidade de suporte contínuo, treinamento e atualizações regulares a fim de se seguir com a manutenção da legalidade e da prestação dos serviços, a locação se demostrou mais vantajosa, pois o acompanhamento da empresa locadora para com a empresa locatária, resguarda a administração da necessidade de futuras contratações correlatas para assegurar a conformidade entre os serviços oferecidos e os serviços necessários para o município</w:t>
      </w:r>
      <w:r w:rsidR="00164BF1">
        <w:rPr>
          <w:rFonts w:ascii="Arial" w:eastAsia="Calibri" w:hAnsi="Arial" w:cs="Arial"/>
          <w:bCs/>
          <w:sz w:val="24"/>
          <w:szCs w:val="24"/>
          <w:lang w:eastAsia="pt-BR"/>
        </w:rPr>
        <w:t>, gerando economicidade</w:t>
      </w:r>
      <w:r>
        <w:rPr>
          <w:rFonts w:ascii="Arial" w:eastAsia="Calibri" w:hAnsi="Arial" w:cs="Arial"/>
          <w:bCs/>
          <w:sz w:val="24"/>
          <w:szCs w:val="24"/>
          <w:lang w:eastAsia="pt-BR"/>
        </w:rPr>
        <w:t>.</w:t>
      </w:r>
    </w:p>
    <w:p w:rsidR="001D4C8F" w:rsidRPr="001D4C8F" w:rsidRDefault="001D4C8F" w:rsidP="001D4C8F">
      <w:pPr>
        <w:widowControl w:val="0"/>
        <w:pBdr>
          <w:top w:val="nil"/>
          <w:left w:val="nil"/>
          <w:bottom w:val="nil"/>
          <w:right w:val="nil"/>
          <w:between w:val="nil"/>
        </w:pBdr>
        <w:spacing w:after="0" w:line="240" w:lineRule="auto"/>
        <w:jc w:val="both"/>
        <w:rPr>
          <w:rFonts w:ascii="Arial" w:eastAsia="Calibri" w:hAnsi="Arial" w:cs="Arial"/>
          <w:bCs/>
          <w:sz w:val="24"/>
          <w:szCs w:val="24"/>
          <w:lang w:eastAsia="pt-BR"/>
        </w:rPr>
      </w:pPr>
    </w:p>
    <w:p w:rsidR="00F1243D" w:rsidRPr="00F1243D" w:rsidRDefault="00F1243D" w:rsidP="00F1243D">
      <w:pPr>
        <w:numPr>
          <w:ilvl w:val="0"/>
          <w:numId w:val="2"/>
        </w:numPr>
        <w:pBdr>
          <w:top w:val="nil"/>
          <w:left w:val="nil"/>
          <w:bottom w:val="nil"/>
          <w:right w:val="nil"/>
          <w:between w:val="nil"/>
        </w:pBdr>
        <w:spacing w:after="0" w:line="240" w:lineRule="auto"/>
        <w:contextualSpacing/>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DESCRIÇÃO DA SOLUÇÃO COMO UM TODO </w:t>
      </w:r>
    </w:p>
    <w:p w:rsidR="00F1243D" w:rsidRPr="00F1243D" w:rsidRDefault="00F1243D" w:rsidP="00557C69">
      <w:pPr>
        <w:pBdr>
          <w:top w:val="nil"/>
          <w:left w:val="nil"/>
          <w:bottom w:val="nil"/>
          <w:right w:val="nil"/>
          <w:between w:val="nil"/>
        </w:pBdr>
        <w:spacing w:after="0" w:line="240" w:lineRule="auto"/>
        <w:ind w:left="720"/>
        <w:jc w:val="both"/>
        <w:rPr>
          <w:rFonts w:ascii="Arial" w:eastAsia="Calibri" w:hAnsi="Arial" w:cs="Arial"/>
          <w:b/>
          <w:color w:val="000000"/>
          <w:sz w:val="24"/>
          <w:szCs w:val="24"/>
          <w:lang w:eastAsia="pt-BR"/>
        </w:rPr>
      </w:pPr>
    </w:p>
    <w:p w:rsidR="00F1243D" w:rsidRPr="00557C69" w:rsidRDefault="00557C69" w:rsidP="00F1243D">
      <w:pPr>
        <w:pBdr>
          <w:top w:val="nil"/>
          <w:left w:val="nil"/>
          <w:bottom w:val="nil"/>
          <w:right w:val="nil"/>
          <w:between w:val="nil"/>
        </w:pBdr>
        <w:spacing w:after="0" w:line="240" w:lineRule="auto"/>
        <w:ind w:left="360"/>
        <w:jc w:val="both"/>
        <w:rPr>
          <w:rFonts w:ascii="Arial" w:eastAsia="Calibri" w:hAnsi="Arial" w:cs="Arial"/>
          <w:b/>
          <w:bCs/>
          <w:sz w:val="24"/>
          <w:szCs w:val="24"/>
          <w:lang w:eastAsia="pt-BR"/>
        </w:rPr>
      </w:pPr>
      <w:r w:rsidRPr="00557C69">
        <w:rPr>
          <w:rFonts w:ascii="Arial" w:eastAsia="Calibri" w:hAnsi="Arial" w:cs="Arial"/>
          <w:sz w:val="24"/>
          <w:szCs w:val="24"/>
          <w:lang w:eastAsia="pt-BR"/>
        </w:rPr>
        <w:t xml:space="preserve">A solução escolhida consiste na </w:t>
      </w:r>
      <w:r w:rsidRPr="00557C69">
        <w:rPr>
          <w:rFonts w:ascii="Arial" w:eastAsia="Calibri" w:hAnsi="Arial" w:cs="Arial"/>
          <w:b/>
          <w:bCs/>
          <w:i/>
          <w:sz w:val="24"/>
          <w:szCs w:val="24"/>
          <w:lang w:eastAsia="pt-BR"/>
        </w:rPr>
        <w:t>contratação de serviços especializados para fornecimento de licenças de software, implantação, treinamento, assessoria técnica e suporte técnico contínuo</w:t>
      </w:r>
      <w:r w:rsidRPr="00557C69">
        <w:rPr>
          <w:rFonts w:ascii="Arial" w:eastAsia="Calibri" w:hAnsi="Arial" w:cs="Arial"/>
          <w:sz w:val="24"/>
          <w:szCs w:val="24"/>
          <w:lang w:eastAsia="pt-BR"/>
        </w:rPr>
        <w:t xml:space="preserve">, voltados à adequação e conformidade com o </w:t>
      </w:r>
      <w:r w:rsidRPr="00557C69">
        <w:rPr>
          <w:rFonts w:ascii="Arial" w:eastAsia="Calibri" w:hAnsi="Arial" w:cs="Arial"/>
          <w:bCs/>
          <w:sz w:val="24"/>
          <w:szCs w:val="24"/>
          <w:lang w:eastAsia="pt-BR"/>
        </w:rPr>
        <w:t>Decreto nº 10.540/2020 (SIAFIC).</w:t>
      </w:r>
    </w:p>
    <w:p w:rsidR="00557C69" w:rsidRPr="00557C69" w:rsidRDefault="00557C69" w:rsidP="00557C69">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557C69">
        <w:rPr>
          <w:rFonts w:ascii="Arial" w:eastAsia="Calibri" w:hAnsi="Arial" w:cs="Arial"/>
          <w:sz w:val="24"/>
          <w:szCs w:val="24"/>
          <w:lang w:eastAsia="pt-BR"/>
        </w:rPr>
        <w:t xml:space="preserve">O sistema contratado deverá assegurar </w:t>
      </w:r>
      <w:r w:rsidRPr="00557C69">
        <w:rPr>
          <w:rFonts w:ascii="Arial" w:eastAsia="Calibri" w:hAnsi="Arial" w:cs="Arial"/>
          <w:bCs/>
          <w:sz w:val="24"/>
          <w:szCs w:val="24"/>
          <w:lang w:eastAsia="pt-BR"/>
        </w:rPr>
        <w:t>aderência normativa, rastreabilidade, segurança da informação, conformidade contábil e fiscal</w:t>
      </w:r>
      <w:r w:rsidRPr="00557C69">
        <w:rPr>
          <w:rFonts w:ascii="Arial" w:eastAsia="Calibri" w:hAnsi="Arial" w:cs="Arial"/>
          <w:sz w:val="24"/>
          <w:szCs w:val="24"/>
          <w:lang w:eastAsia="pt-BR"/>
        </w:rPr>
        <w:t>, conforme exigências da STN. Além disso, o contrato incluirá:</w:t>
      </w:r>
    </w:p>
    <w:p w:rsidR="00557C69" w:rsidRPr="00557C69" w:rsidRDefault="00557C69" w:rsidP="00557C69">
      <w:pPr>
        <w:numPr>
          <w:ilvl w:val="0"/>
          <w:numId w:val="21"/>
        </w:numPr>
        <w:pBdr>
          <w:top w:val="nil"/>
          <w:left w:val="nil"/>
          <w:bottom w:val="nil"/>
          <w:right w:val="nil"/>
          <w:between w:val="nil"/>
        </w:pBdr>
        <w:spacing w:after="0" w:line="240" w:lineRule="auto"/>
        <w:jc w:val="both"/>
        <w:rPr>
          <w:rFonts w:ascii="Arial" w:eastAsia="Calibri" w:hAnsi="Arial" w:cs="Arial"/>
          <w:sz w:val="24"/>
          <w:szCs w:val="24"/>
          <w:lang w:eastAsia="pt-BR"/>
        </w:rPr>
      </w:pPr>
      <w:r w:rsidRPr="00557C69">
        <w:rPr>
          <w:rFonts w:ascii="Arial" w:eastAsia="Calibri" w:hAnsi="Arial" w:cs="Arial"/>
          <w:sz w:val="24"/>
          <w:szCs w:val="24"/>
          <w:lang w:eastAsia="pt-BR"/>
        </w:rPr>
        <w:t>Implantação com parametrização e eventual migração de dados;</w:t>
      </w:r>
    </w:p>
    <w:p w:rsidR="00557C69" w:rsidRPr="00557C69" w:rsidRDefault="00557C69" w:rsidP="00557C69">
      <w:pPr>
        <w:numPr>
          <w:ilvl w:val="0"/>
          <w:numId w:val="21"/>
        </w:numPr>
        <w:pBdr>
          <w:top w:val="nil"/>
          <w:left w:val="nil"/>
          <w:bottom w:val="nil"/>
          <w:right w:val="nil"/>
          <w:between w:val="nil"/>
        </w:pBdr>
        <w:spacing w:after="0" w:line="240" w:lineRule="auto"/>
        <w:jc w:val="both"/>
        <w:rPr>
          <w:rFonts w:ascii="Arial" w:eastAsia="Calibri" w:hAnsi="Arial" w:cs="Arial"/>
          <w:sz w:val="24"/>
          <w:szCs w:val="24"/>
          <w:lang w:eastAsia="pt-BR"/>
        </w:rPr>
      </w:pPr>
      <w:r w:rsidRPr="00557C69">
        <w:rPr>
          <w:rFonts w:ascii="Arial" w:eastAsia="Calibri" w:hAnsi="Arial" w:cs="Arial"/>
          <w:sz w:val="24"/>
          <w:szCs w:val="24"/>
          <w:lang w:eastAsia="pt-BR"/>
        </w:rPr>
        <w:t>Capacitação dos servidores públicos;</w:t>
      </w:r>
    </w:p>
    <w:p w:rsidR="00557C69" w:rsidRPr="00557C69" w:rsidRDefault="00557C69" w:rsidP="00557C69">
      <w:pPr>
        <w:numPr>
          <w:ilvl w:val="0"/>
          <w:numId w:val="21"/>
        </w:numPr>
        <w:pBdr>
          <w:top w:val="nil"/>
          <w:left w:val="nil"/>
          <w:bottom w:val="nil"/>
          <w:right w:val="nil"/>
          <w:between w:val="nil"/>
        </w:pBdr>
        <w:spacing w:after="0" w:line="240" w:lineRule="auto"/>
        <w:jc w:val="both"/>
        <w:rPr>
          <w:rFonts w:ascii="Arial" w:eastAsia="Calibri" w:hAnsi="Arial" w:cs="Arial"/>
          <w:sz w:val="24"/>
          <w:szCs w:val="24"/>
          <w:lang w:eastAsia="pt-BR"/>
        </w:rPr>
      </w:pPr>
      <w:r w:rsidRPr="00557C69">
        <w:rPr>
          <w:rFonts w:ascii="Arial" w:eastAsia="Calibri" w:hAnsi="Arial" w:cs="Arial"/>
          <w:sz w:val="24"/>
          <w:szCs w:val="24"/>
          <w:lang w:eastAsia="pt-BR"/>
        </w:rPr>
        <w:t>Assessoria técnica durante o processo de adequação e utilização;</w:t>
      </w:r>
    </w:p>
    <w:p w:rsidR="00557C69" w:rsidRPr="00557C69" w:rsidRDefault="00557C69" w:rsidP="00557C69">
      <w:pPr>
        <w:numPr>
          <w:ilvl w:val="0"/>
          <w:numId w:val="21"/>
        </w:numPr>
        <w:pBdr>
          <w:top w:val="nil"/>
          <w:left w:val="nil"/>
          <w:bottom w:val="nil"/>
          <w:right w:val="nil"/>
          <w:between w:val="nil"/>
        </w:pBdr>
        <w:spacing w:after="0" w:line="240" w:lineRule="auto"/>
        <w:jc w:val="both"/>
        <w:rPr>
          <w:rFonts w:ascii="Arial" w:eastAsia="Calibri" w:hAnsi="Arial" w:cs="Arial"/>
          <w:sz w:val="24"/>
          <w:szCs w:val="24"/>
          <w:lang w:eastAsia="pt-BR"/>
        </w:rPr>
      </w:pPr>
      <w:r w:rsidRPr="00557C69">
        <w:rPr>
          <w:rFonts w:ascii="Arial" w:eastAsia="Calibri" w:hAnsi="Arial" w:cs="Arial"/>
          <w:sz w:val="24"/>
          <w:szCs w:val="24"/>
          <w:lang w:eastAsia="pt-BR"/>
        </w:rPr>
        <w:t>Suporte técnico contínuo e manutenção corretiva/evolutiva durante a vigência contratual.</w:t>
      </w:r>
    </w:p>
    <w:p w:rsidR="00557C69" w:rsidRPr="00557C69" w:rsidRDefault="00557C69" w:rsidP="00557C69">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557C69">
        <w:rPr>
          <w:rFonts w:ascii="Arial" w:eastAsia="Calibri" w:hAnsi="Arial" w:cs="Arial"/>
          <w:sz w:val="24"/>
          <w:szCs w:val="24"/>
          <w:lang w:eastAsia="pt-BR"/>
        </w:rPr>
        <w:t>A escolha por essa solução integrada justifica-se tecnicamente pela necessidade de atender às exigências legais de forma eficiente e segura, e economicamente pela racionalização de recursos, melhor relação custo-benefício e previsibilidade orçamentária, por meio de contratação centralizada.</w:t>
      </w:r>
    </w:p>
    <w:p w:rsidR="00557C69" w:rsidRPr="00F1243D" w:rsidRDefault="00557C69" w:rsidP="00557C69">
      <w:p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p>
    <w:p w:rsidR="00BC70E7" w:rsidRDefault="00F1243D" w:rsidP="00BC70E7">
      <w:pPr>
        <w:numPr>
          <w:ilvl w:val="0"/>
          <w:numId w:val="2"/>
        </w:num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r w:rsidRPr="00F1243D">
        <w:rPr>
          <w:rFonts w:ascii="Arial" w:eastAsia="Calibri" w:hAnsi="Arial" w:cs="Arial"/>
          <w:b/>
          <w:color w:val="000000"/>
          <w:sz w:val="24"/>
          <w:szCs w:val="24"/>
          <w:lang w:eastAsia="pt-BR"/>
        </w:rPr>
        <w:t xml:space="preserve">ESTIMATIVA DAS QUANTIDADES A SEREM CONTRATADAS </w:t>
      </w:r>
    </w:p>
    <w:p w:rsidR="00BC70E7" w:rsidRDefault="00BC70E7" w:rsidP="00BC70E7">
      <w:p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p>
    <w:p w:rsidR="00164BF1" w:rsidRDefault="00532A7B" w:rsidP="00532A7B">
      <w:pPr>
        <w:framePr w:hSpace="141" w:wrap="around" w:vAnchor="text" w:hAnchor="text" w:xAlign="center" w:y="1"/>
        <w:spacing w:after="0" w:line="240" w:lineRule="auto"/>
        <w:jc w:val="both"/>
        <w:rPr>
          <w:rFonts w:ascii="Arial" w:eastAsia="Calibri" w:hAnsi="Arial" w:cs="Arial"/>
          <w:sz w:val="24"/>
          <w:szCs w:val="24"/>
          <w:lang w:eastAsia="pt-BR"/>
        </w:rPr>
      </w:pPr>
      <w:r w:rsidRPr="00532A7B">
        <w:rPr>
          <w:rFonts w:ascii="Arial" w:eastAsia="Calibri" w:hAnsi="Arial" w:cs="Arial"/>
          <w:sz w:val="24"/>
          <w:szCs w:val="24"/>
          <w:lang w:eastAsia="pt-BR"/>
        </w:rPr>
        <w:t xml:space="preserve">O quantitativo se refere a doze serviços, necessários para a continuidade da contratação pelo período </w:t>
      </w:r>
      <w:r w:rsidRPr="00612235">
        <w:rPr>
          <w:rFonts w:ascii="Arial" w:eastAsia="Calibri" w:hAnsi="Arial" w:cs="Arial"/>
          <w:sz w:val="24"/>
          <w:szCs w:val="24"/>
          <w:lang w:eastAsia="pt-BR"/>
        </w:rPr>
        <w:t>de 12 meses,</w:t>
      </w:r>
      <w:r w:rsidRPr="00532A7B">
        <w:rPr>
          <w:rFonts w:ascii="Arial" w:eastAsia="Calibri" w:hAnsi="Arial" w:cs="Arial"/>
          <w:sz w:val="24"/>
          <w:szCs w:val="24"/>
          <w:lang w:eastAsia="pt-BR"/>
        </w:rPr>
        <w:t xml:space="preserve"> a fim de assegurar que os servidores públicos tenham acesso aos softwares necessários para a devida prestação dos serviços púbicos. </w:t>
      </w:r>
    </w:p>
    <w:p w:rsidR="00532A7B" w:rsidRDefault="00532A7B" w:rsidP="00532A7B">
      <w:pPr>
        <w:framePr w:hSpace="141" w:wrap="around" w:vAnchor="text" w:hAnchor="text" w:xAlign="center" w:y="1"/>
        <w:spacing w:after="0" w:line="240" w:lineRule="auto"/>
        <w:jc w:val="both"/>
        <w:rPr>
          <w:rFonts w:ascii="Arial" w:eastAsia="Calibri" w:hAnsi="Arial" w:cs="Arial"/>
          <w:sz w:val="24"/>
          <w:szCs w:val="24"/>
          <w:lang w:eastAsia="pt-BR"/>
        </w:rPr>
      </w:pPr>
      <w:r w:rsidRPr="00532A7B">
        <w:rPr>
          <w:rFonts w:ascii="Arial" w:eastAsia="Calibri" w:hAnsi="Arial" w:cs="Arial"/>
          <w:sz w:val="24"/>
          <w:szCs w:val="24"/>
          <w:lang w:eastAsia="pt-BR"/>
        </w:rPr>
        <w:t xml:space="preserve">Além disso, foram solicitadas unidades de serviços necessárias para a implantação, customização e treinamento, juntamente às horas necessárias para a Assessoria Técnica </w:t>
      </w:r>
    </w:p>
    <w:p w:rsidR="00532A7B" w:rsidRDefault="00532A7B" w:rsidP="00532A7B">
      <w:pPr>
        <w:framePr w:hSpace="141" w:wrap="around" w:vAnchor="text" w:hAnchor="text" w:xAlign="center" w:y="1"/>
        <w:spacing w:after="0" w:line="240" w:lineRule="auto"/>
        <w:jc w:val="both"/>
        <w:rPr>
          <w:rFonts w:ascii="Arial" w:eastAsia="Calibri" w:hAnsi="Arial" w:cs="Arial"/>
          <w:sz w:val="24"/>
          <w:szCs w:val="24"/>
          <w:lang w:eastAsia="pt-BR"/>
        </w:rPr>
      </w:pPr>
    </w:p>
    <w:p w:rsidR="00532A7B" w:rsidRPr="00532A7B" w:rsidRDefault="00532A7B" w:rsidP="00532A7B">
      <w:pPr>
        <w:framePr w:hSpace="141" w:wrap="around" w:vAnchor="text" w:hAnchor="text" w:xAlign="center" w:y="1"/>
        <w:spacing w:after="0" w:line="240" w:lineRule="auto"/>
        <w:jc w:val="both"/>
        <w:rPr>
          <w:rFonts w:ascii="Arial" w:eastAsia="Calibri" w:hAnsi="Arial" w:cs="Arial"/>
          <w:sz w:val="24"/>
          <w:szCs w:val="24"/>
          <w:lang w:eastAsia="pt-BR"/>
        </w:rPr>
      </w:pPr>
      <w:r>
        <w:rPr>
          <w:rFonts w:ascii="Arial" w:eastAsia="Calibri" w:hAnsi="Arial" w:cs="Arial"/>
          <w:sz w:val="24"/>
          <w:szCs w:val="24"/>
          <w:lang w:eastAsia="pt-BR"/>
        </w:rPr>
        <w:t>A estimativa dos quantitativos individualizados se encontram anexos a este ETP.</w:t>
      </w:r>
    </w:p>
    <w:p w:rsidR="00BC70E7" w:rsidRPr="00F1243D" w:rsidRDefault="00BC70E7" w:rsidP="00BC70E7">
      <w:pPr>
        <w:pBdr>
          <w:top w:val="nil"/>
          <w:left w:val="nil"/>
          <w:bottom w:val="nil"/>
          <w:right w:val="nil"/>
          <w:between w:val="nil"/>
        </w:pBdr>
        <w:spacing w:after="0" w:line="240" w:lineRule="auto"/>
        <w:ind w:left="360"/>
        <w:jc w:val="both"/>
        <w:rPr>
          <w:rFonts w:ascii="Arial" w:eastAsia="Calibri" w:hAnsi="Arial" w:cs="Arial"/>
          <w:b/>
          <w:color w:val="000000"/>
          <w:sz w:val="24"/>
          <w:szCs w:val="24"/>
          <w:lang w:eastAsia="pt-BR"/>
        </w:rPr>
      </w:pPr>
    </w:p>
    <w:p w:rsidR="00F1243D" w:rsidRPr="00F1243D" w:rsidRDefault="00F1243D" w:rsidP="00F1243D">
      <w:pPr>
        <w:widowControl w:val="0"/>
        <w:pBdr>
          <w:top w:val="nil"/>
          <w:left w:val="nil"/>
          <w:bottom w:val="nil"/>
          <w:right w:val="nil"/>
          <w:between w:val="nil"/>
        </w:pBdr>
        <w:spacing w:after="0" w:line="240" w:lineRule="auto"/>
        <w:ind w:left="720"/>
        <w:jc w:val="both"/>
        <w:rPr>
          <w:rFonts w:ascii="Arial" w:eastAsia="Calibri" w:hAnsi="Arial" w:cs="Arial"/>
          <w:color w:val="FF0000"/>
          <w:sz w:val="24"/>
          <w:szCs w:val="24"/>
          <w:lang w:eastAsia="pt-BR"/>
        </w:rPr>
      </w:pPr>
    </w:p>
    <w:p w:rsidR="00F1243D" w:rsidRPr="00257F7C" w:rsidRDefault="00F1243D" w:rsidP="00125496">
      <w:pPr>
        <w:numPr>
          <w:ilvl w:val="0"/>
          <w:numId w:val="2"/>
        </w:num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r w:rsidRPr="00257F7C">
        <w:rPr>
          <w:rFonts w:ascii="Arial" w:eastAsia="Calibri" w:hAnsi="Arial" w:cs="Arial"/>
          <w:b/>
          <w:color w:val="000000"/>
          <w:sz w:val="24"/>
          <w:szCs w:val="24"/>
          <w:lang w:eastAsia="pt-BR"/>
        </w:rPr>
        <w:t xml:space="preserve">ESTIMATIVA DO VALOR DA CONTRATAÇÃO </w:t>
      </w:r>
    </w:p>
    <w:p w:rsidR="00257F7C" w:rsidRPr="00257F7C" w:rsidRDefault="00257F7C" w:rsidP="00257F7C">
      <w:pPr>
        <w:pBdr>
          <w:top w:val="nil"/>
          <w:left w:val="nil"/>
          <w:bottom w:val="nil"/>
          <w:right w:val="nil"/>
          <w:between w:val="nil"/>
        </w:pBdr>
        <w:spacing w:after="0" w:line="240" w:lineRule="auto"/>
        <w:ind w:left="720"/>
        <w:jc w:val="both"/>
        <w:rPr>
          <w:rFonts w:ascii="Arial" w:eastAsia="Calibri" w:hAnsi="Arial" w:cs="Arial"/>
          <w:b/>
          <w:color w:val="000000"/>
          <w:sz w:val="24"/>
          <w:szCs w:val="24"/>
          <w:lang w:eastAsia="pt-BR"/>
        </w:rPr>
      </w:pPr>
    </w:p>
    <w:p w:rsidR="00F1243D" w:rsidRPr="00257F7C" w:rsidRDefault="00257F7C" w:rsidP="00F1243D">
      <w:pPr>
        <w:widowControl w:val="0"/>
        <w:pBdr>
          <w:top w:val="nil"/>
          <w:left w:val="nil"/>
          <w:bottom w:val="nil"/>
          <w:right w:val="nil"/>
          <w:between w:val="nil"/>
        </w:pBdr>
        <w:spacing w:after="0" w:line="240" w:lineRule="auto"/>
        <w:jc w:val="both"/>
        <w:rPr>
          <w:rFonts w:ascii="Arial" w:eastAsia="Calibri" w:hAnsi="Arial" w:cs="Arial"/>
          <w:color w:val="FF0000"/>
          <w:sz w:val="24"/>
          <w:szCs w:val="24"/>
          <w:lang w:eastAsia="pt-BR"/>
        </w:rPr>
      </w:pPr>
      <w:r w:rsidRPr="00257F7C">
        <w:rPr>
          <w:rFonts w:ascii="Arial" w:eastAsia="Calibri" w:hAnsi="Arial" w:cs="Arial"/>
          <w:bCs/>
          <w:iCs/>
          <w:color w:val="000000"/>
          <w:sz w:val="24"/>
          <w:szCs w:val="24"/>
          <w:lang w:eastAsia="pt-BR"/>
        </w:rPr>
        <w:t xml:space="preserve">O valor estimado para a contratação no ano de 2025 é de </w:t>
      </w:r>
      <w:r w:rsidRPr="00257F7C">
        <w:rPr>
          <w:rFonts w:ascii="Arial" w:eastAsia="Calibri" w:hAnsi="Arial" w:cs="Arial"/>
          <w:b/>
          <w:bCs/>
          <w:i/>
          <w:iCs/>
          <w:color w:val="000000"/>
          <w:sz w:val="24"/>
          <w:szCs w:val="24"/>
          <w:lang w:eastAsia="pt-BR"/>
        </w:rPr>
        <w:t>R$ 320.368,98</w:t>
      </w:r>
      <w:r w:rsidRPr="00257F7C">
        <w:rPr>
          <w:rFonts w:ascii="Arial" w:eastAsia="Calibri" w:hAnsi="Arial" w:cs="Arial"/>
          <w:bCs/>
          <w:iCs/>
          <w:color w:val="000000"/>
          <w:sz w:val="24"/>
          <w:szCs w:val="24"/>
          <w:lang w:eastAsia="pt-BR"/>
        </w:rPr>
        <w:t xml:space="preserve"> (trezentos e vinte mil trezentos e sessenta e oito reais e noventa e oito centavos), tendo como base o consumo do exercício anterior</w:t>
      </w:r>
      <w:r w:rsidR="00D20560">
        <w:rPr>
          <w:rFonts w:ascii="Arial" w:eastAsia="Calibri" w:hAnsi="Arial" w:cs="Arial"/>
          <w:bCs/>
          <w:iCs/>
          <w:color w:val="000000"/>
          <w:sz w:val="24"/>
          <w:szCs w:val="24"/>
          <w:lang w:eastAsia="pt-BR"/>
        </w:rPr>
        <w:t xml:space="preserve"> </w:t>
      </w:r>
      <w:r w:rsidR="00D20560" w:rsidRPr="00D20560">
        <w:rPr>
          <w:rFonts w:ascii="Arial" w:eastAsia="Calibri" w:hAnsi="Arial" w:cs="Arial"/>
          <w:bCs/>
          <w:i/>
          <w:iCs/>
          <w:color w:val="000000"/>
          <w:sz w:val="24"/>
          <w:szCs w:val="24"/>
          <w:lang w:eastAsia="pt-BR"/>
        </w:rPr>
        <w:t>(R$ 305.491,54)</w:t>
      </w:r>
      <w:r w:rsidRPr="00257F7C">
        <w:rPr>
          <w:rFonts w:ascii="Arial" w:eastAsia="Calibri" w:hAnsi="Arial" w:cs="Arial"/>
          <w:bCs/>
          <w:iCs/>
          <w:color w:val="000000"/>
          <w:sz w:val="24"/>
          <w:szCs w:val="24"/>
          <w:lang w:eastAsia="pt-BR"/>
        </w:rPr>
        <w:t xml:space="preserve"> acrescido do índice de correção INPC de 4,87%.</w:t>
      </w:r>
    </w:p>
    <w:p w:rsidR="00F1243D" w:rsidRPr="00F1243D" w:rsidRDefault="00F1243D" w:rsidP="00F1243D">
      <w:pPr>
        <w:widowControl w:val="0"/>
        <w:pBdr>
          <w:top w:val="nil"/>
          <w:left w:val="nil"/>
          <w:bottom w:val="nil"/>
          <w:right w:val="nil"/>
          <w:between w:val="nil"/>
        </w:pBdr>
        <w:spacing w:after="0" w:line="240" w:lineRule="auto"/>
        <w:ind w:left="720"/>
        <w:jc w:val="both"/>
        <w:rPr>
          <w:rFonts w:ascii="Arial" w:eastAsia="Calibri" w:hAnsi="Arial" w:cs="Arial"/>
          <w:color w:val="FF0000"/>
          <w:sz w:val="24"/>
          <w:szCs w:val="24"/>
          <w:lang w:eastAsia="pt-BR"/>
        </w:rPr>
      </w:pPr>
    </w:p>
    <w:p w:rsidR="00F1243D" w:rsidRPr="00F1243D" w:rsidRDefault="00F1243D" w:rsidP="00F1243D">
      <w:pPr>
        <w:numPr>
          <w:ilvl w:val="0"/>
          <w:numId w:val="2"/>
        </w:num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r w:rsidRPr="00F1243D">
        <w:rPr>
          <w:rFonts w:ascii="Arial" w:eastAsia="Calibri" w:hAnsi="Arial" w:cs="Arial"/>
          <w:b/>
          <w:color w:val="000000"/>
          <w:sz w:val="24"/>
          <w:szCs w:val="24"/>
          <w:lang w:eastAsia="pt-BR"/>
        </w:rPr>
        <w:lastRenderedPageBreak/>
        <w:t>JUSTIFICATIVA PARA O</w:t>
      </w:r>
      <w:r w:rsidR="001E774A">
        <w:rPr>
          <w:rFonts w:ascii="Arial" w:eastAsia="Calibri" w:hAnsi="Arial" w:cs="Arial"/>
          <w:b/>
          <w:color w:val="000000"/>
          <w:sz w:val="24"/>
          <w:szCs w:val="24"/>
          <w:lang w:eastAsia="pt-BR"/>
        </w:rPr>
        <w:t xml:space="preserve"> PARCELAMENTO OU NÃO DA SOLUÇÃO</w:t>
      </w:r>
    </w:p>
    <w:p w:rsidR="00F1243D" w:rsidRDefault="00F1243D" w:rsidP="00F1243D">
      <w:pPr>
        <w:widowControl w:val="0"/>
        <w:pBdr>
          <w:top w:val="nil"/>
          <w:left w:val="nil"/>
          <w:bottom w:val="nil"/>
          <w:right w:val="nil"/>
          <w:between w:val="nil"/>
        </w:pBdr>
        <w:spacing w:after="0" w:line="240" w:lineRule="auto"/>
        <w:ind w:left="720"/>
        <w:jc w:val="both"/>
        <w:rPr>
          <w:rFonts w:ascii="Arial" w:eastAsia="Calibri" w:hAnsi="Arial" w:cs="Arial"/>
          <w:color w:val="FF0000"/>
          <w:sz w:val="24"/>
          <w:szCs w:val="24"/>
          <w:lang w:eastAsia="pt-BR"/>
        </w:rPr>
      </w:pPr>
    </w:p>
    <w:p w:rsidR="00870525" w:rsidRPr="001E774A" w:rsidRDefault="00870525" w:rsidP="00F1243D">
      <w:pPr>
        <w:widowControl w:val="0"/>
        <w:pBdr>
          <w:top w:val="nil"/>
          <w:left w:val="nil"/>
          <w:bottom w:val="nil"/>
          <w:right w:val="nil"/>
          <w:between w:val="nil"/>
        </w:pBdr>
        <w:spacing w:after="0" w:line="240" w:lineRule="auto"/>
        <w:ind w:left="720"/>
        <w:jc w:val="both"/>
        <w:rPr>
          <w:rFonts w:ascii="Arial" w:eastAsia="Calibri" w:hAnsi="Arial" w:cs="Arial"/>
          <w:sz w:val="24"/>
          <w:szCs w:val="24"/>
          <w:lang w:eastAsia="pt-BR"/>
        </w:rPr>
      </w:pPr>
      <w:r w:rsidRPr="001E774A">
        <w:rPr>
          <w:rFonts w:ascii="Arial" w:eastAsia="Calibri" w:hAnsi="Arial" w:cs="Arial"/>
          <w:sz w:val="24"/>
          <w:szCs w:val="24"/>
          <w:lang w:eastAsia="pt-BR"/>
        </w:rPr>
        <w:t xml:space="preserve">A licitação correrá por lotes. </w:t>
      </w:r>
    </w:p>
    <w:p w:rsidR="00A9005E" w:rsidRDefault="00870525" w:rsidP="00F1243D">
      <w:pPr>
        <w:widowControl w:val="0"/>
        <w:pBdr>
          <w:top w:val="nil"/>
          <w:left w:val="nil"/>
          <w:bottom w:val="nil"/>
          <w:right w:val="nil"/>
          <w:between w:val="nil"/>
        </w:pBdr>
        <w:spacing w:after="0" w:line="240" w:lineRule="auto"/>
        <w:ind w:left="720"/>
        <w:jc w:val="both"/>
        <w:rPr>
          <w:rFonts w:ascii="Arial" w:hAnsi="Arial" w:cs="Arial"/>
          <w:sz w:val="24"/>
          <w:szCs w:val="24"/>
        </w:rPr>
      </w:pPr>
      <w:r w:rsidRPr="001E774A">
        <w:rPr>
          <w:rFonts w:ascii="Arial" w:eastAsia="Calibri" w:hAnsi="Arial" w:cs="Arial"/>
          <w:sz w:val="24"/>
          <w:szCs w:val="24"/>
          <w:lang w:eastAsia="pt-BR"/>
        </w:rPr>
        <w:t>O</w:t>
      </w:r>
      <w:r w:rsidRPr="001E774A">
        <w:rPr>
          <w:rFonts w:ascii="Arial" w:hAnsi="Arial" w:cs="Arial"/>
          <w:sz w:val="24"/>
          <w:szCs w:val="24"/>
        </w:rPr>
        <w:t>s serviços devem ser contratados por lote dada a relação entre os serviços contratados</w:t>
      </w:r>
      <w:r w:rsidR="00A9005E">
        <w:rPr>
          <w:rFonts w:ascii="Arial" w:hAnsi="Arial" w:cs="Arial"/>
          <w:sz w:val="24"/>
          <w:szCs w:val="24"/>
        </w:rPr>
        <w:t>, haja visto que, por se referirem a locação dos softwares em questão, deve, a mesma contratada, também ser a responsável pela implantação, customização, treinamento e suporte técnico, por motivos de confidencialidade e expertise.</w:t>
      </w:r>
      <w:r w:rsidRPr="001E774A">
        <w:rPr>
          <w:rFonts w:ascii="Arial" w:hAnsi="Arial" w:cs="Arial"/>
          <w:sz w:val="24"/>
          <w:szCs w:val="24"/>
        </w:rPr>
        <w:t xml:space="preserve"> </w:t>
      </w:r>
    </w:p>
    <w:p w:rsidR="00870525" w:rsidRPr="001E774A" w:rsidRDefault="00A9005E" w:rsidP="00F1243D">
      <w:pPr>
        <w:widowControl w:val="0"/>
        <w:pBdr>
          <w:top w:val="nil"/>
          <w:left w:val="nil"/>
          <w:bottom w:val="nil"/>
          <w:right w:val="nil"/>
          <w:between w:val="nil"/>
        </w:pBdr>
        <w:spacing w:after="0" w:line="240" w:lineRule="auto"/>
        <w:ind w:left="720"/>
        <w:jc w:val="both"/>
        <w:rPr>
          <w:rFonts w:ascii="Arial" w:hAnsi="Arial" w:cs="Arial"/>
          <w:sz w:val="24"/>
          <w:szCs w:val="24"/>
        </w:rPr>
      </w:pPr>
      <w:r>
        <w:rPr>
          <w:rFonts w:ascii="Arial" w:hAnsi="Arial" w:cs="Arial"/>
          <w:sz w:val="24"/>
          <w:szCs w:val="24"/>
        </w:rPr>
        <w:t>Urge também</w:t>
      </w:r>
      <w:r w:rsidR="00870525" w:rsidRPr="001E774A">
        <w:rPr>
          <w:rFonts w:ascii="Arial" w:hAnsi="Arial" w:cs="Arial"/>
          <w:sz w:val="24"/>
          <w:szCs w:val="24"/>
        </w:rPr>
        <w:t xml:space="preserve"> a necessidade de integração entre os módulos a fim de que sejam mitigadas as possibilidades de erros nos serviços que são executados por mais de uma divisão e/ou secretaria.</w:t>
      </w:r>
    </w:p>
    <w:p w:rsidR="001E774A" w:rsidRPr="001E774A" w:rsidRDefault="00870525" w:rsidP="00F1243D">
      <w:pPr>
        <w:widowControl w:val="0"/>
        <w:pBdr>
          <w:top w:val="nil"/>
          <w:left w:val="nil"/>
          <w:bottom w:val="nil"/>
          <w:right w:val="nil"/>
          <w:between w:val="nil"/>
        </w:pBdr>
        <w:spacing w:after="0" w:line="240" w:lineRule="auto"/>
        <w:ind w:left="720"/>
        <w:jc w:val="both"/>
        <w:rPr>
          <w:rFonts w:ascii="Arial" w:hAnsi="Arial" w:cs="Arial"/>
          <w:sz w:val="24"/>
          <w:szCs w:val="24"/>
        </w:rPr>
      </w:pPr>
      <w:r w:rsidRPr="001E774A">
        <w:rPr>
          <w:rFonts w:ascii="Arial" w:hAnsi="Arial" w:cs="Arial"/>
          <w:sz w:val="24"/>
          <w:szCs w:val="24"/>
        </w:rPr>
        <w:t>A</w:t>
      </w:r>
      <w:r w:rsidR="001E74E3">
        <w:rPr>
          <w:rFonts w:ascii="Arial" w:hAnsi="Arial" w:cs="Arial"/>
          <w:sz w:val="24"/>
          <w:szCs w:val="24"/>
        </w:rPr>
        <w:t>ssim</w:t>
      </w:r>
      <w:r w:rsidRPr="001E774A">
        <w:rPr>
          <w:rFonts w:ascii="Arial" w:hAnsi="Arial" w:cs="Arial"/>
          <w:sz w:val="24"/>
          <w:szCs w:val="24"/>
        </w:rPr>
        <w:t>, o Software de Gestão das Compras e Licitações e de Registro de Preços</w:t>
      </w:r>
      <w:r w:rsidR="001E774A" w:rsidRPr="001E774A">
        <w:rPr>
          <w:rFonts w:ascii="Arial" w:hAnsi="Arial" w:cs="Arial"/>
          <w:sz w:val="24"/>
          <w:szCs w:val="24"/>
        </w:rPr>
        <w:t>, para permitir a análise contábil dos pedidos, solicitações e requisições de compras, bem como a classificação orçamentária</w:t>
      </w:r>
      <w:r w:rsidRPr="001E774A">
        <w:rPr>
          <w:rFonts w:ascii="Arial" w:hAnsi="Arial" w:cs="Arial"/>
          <w:sz w:val="24"/>
          <w:szCs w:val="24"/>
        </w:rPr>
        <w:t xml:space="preserve"> deve estar integrado com o Software de Contabilidade Pública e Tesouraria, </w:t>
      </w:r>
      <w:r w:rsidR="001E774A" w:rsidRPr="001E774A">
        <w:rPr>
          <w:rFonts w:ascii="Arial" w:hAnsi="Arial" w:cs="Arial"/>
          <w:sz w:val="24"/>
          <w:szCs w:val="24"/>
        </w:rPr>
        <w:t>que por sua vez, como responsável pelo envio do pagamento dos funcionários públicos, deve estar integrado ao S</w:t>
      </w:r>
      <w:r w:rsidR="001E774A">
        <w:rPr>
          <w:rFonts w:ascii="Arial" w:hAnsi="Arial" w:cs="Arial"/>
          <w:sz w:val="24"/>
          <w:szCs w:val="24"/>
        </w:rPr>
        <w:t>oftware</w:t>
      </w:r>
      <w:r w:rsidR="001E774A" w:rsidRPr="001E774A">
        <w:rPr>
          <w:rFonts w:ascii="Arial" w:hAnsi="Arial" w:cs="Arial"/>
          <w:sz w:val="24"/>
          <w:szCs w:val="24"/>
        </w:rPr>
        <w:t xml:space="preserve"> de Gestão de Pessoal e Folha do Pagamento</w:t>
      </w:r>
      <w:r w:rsidR="001E774A">
        <w:rPr>
          <w:rFonts w:ascii="Arial" w:hAnsi="Arial" w:cs="Arial"/>
          <w:sz w:val="24"/>
          <w:szCs w:val="24"/>
        </w:rPr>
        <w:t xml:space="preserve">, </w:t>
      </w:r>
      <w:r w:rsidR="001E74E3">
        <w:rPr>
          <w:rFonts w:ascii="Arial" w:hAnsi="Arial" w:cs="Arial"/>
          <w:sz w:val="24"/>
          <w:szCs w:val="24"/>
        </w:rPr>
        <w:t xml:space="preserve">além disso, </w:t>
      </w:r>
      <w:r w:rsidR="001E774A">
        <w:rPr>
          <w:rFonts w:ascii="Arial" w:hAnsi="Arial" w:cs="Arial"/>
          <w:sz w:val="24"/>
          <w:szCs w:val="24"/>
        </w:rPr>
        <w:t>todos os demais s</w:t>
      </w:r>
      <w:r w:rsidR="001E74E3">
        <w:rPr>
          <w:rFonts w:ascii="Arial" w:hAnsi="Arial" w:cs="Arial"/>
          <w:sz w:val="24"/>
          <w:szCs w:val="24"/>
        </w:rPr>
        <w:t>oftwares</w:t>
      </w:r>
      <w:r w:rsidR="001E774A">
        <w:rPr>
          <w:rFonts w:ascii="Arial" w:hAnsi="Arial" w:cs="Arial"/>
          <w:sz w:val="24"/>
          <w:szCs w:val="24"/>
        </w:rPr>
        <w:t>, além da necessidade de integração para compartilhamento de informações orçamentárias, de empenho ou acerca da condução interna de procedimentos, devem estar integrados ao Software de Planejamento de Governo, que irá emitir relatórios que dependem das informações constantes nos outros sistemas</w:t>
      </w:r>
      <w:r w:rsidR="001E774A" w:rsidRPr="001E774A">
        <w:rPr>
          <w:rFonts w:ascii="Arial" w:hAnsi="Arial" w:cs="Arial"/>
          <w:sz w:val="24"/>
          <w:szCs w:val="24"/>
        </w:rPr>
        <w:t xml:space="preserve">. </w:t>
      </w:r>
    </w:p>
    <w:p w:rsidR="00870525" w:rsidRDefault="00870525" w:rsidP="00F1243D">
      <w:pPr>
        <w:widowControl w:val="0"/>
        <w:pBdr>
          <w:top w:val="nil"/>
          <w:left w:val="nil"/>
          <w:bottom w:val="nil"/>
          <w:right w:val="nil"/>
          <w:between w:val="nil"/>
        </w:pBdr>
        <w:spacing w:after="0" w:line="240" w:lineRule="auto"/>
        <w:ind w:left="720"/>
        <w:jc w:val="both"/>
        <w:rPr>
          <w:rFonts w:ascii="Arial" w:eastAsia="Calibri" w:hAnsi="Arial" w:cs="Arial"/>
          <w:sz w:val="24"/>
          <w:szCs w:val="24"/>
          <w:lang w:eastAsia="pt-BR"/>
        </w:rPr>
      </w:pPr>
      <w:r w:rsidRPr="001E774A">
        <w:rPr>
          <w:rFonts w:ascii="Arial" w:eastAsia="Calibri" w:hAnsi="Arial" w:cs="Arial"/>
          <w:sz w:val="24"/>
          <w:szCs w:val="24"/>
          <w:lang w:eastAsia="pt-BR"/>
        </w:rPr>
        <w:t>Cabe ainda esclarecer que visa manter a economia de escala, sendo que os fornecedores aptos a ofertar um item possuem capacidade para ofertar os demais, não prejudicando a competitividade ou a ampla concorrência.</w:t>
      </w:r>
    </w:p>
    <w:p w:rsidR="00612235" w:rsidRDefault="00612235" w:rsidP="00F1243D">
      <w:pPr>
        <w:widowControl w:val="0"/>
        <w:pBdr>
          <w:top w:val="nil"/>
          <w:left w:val="nil"/>
          <w:bottom w:val="nil"/>
          <w:right w:val="nil"/>
          <w:between w:val="nil"/>
        </w:pBdr>
        <w:spacing w:after="0" w:line="240" w:lineRule="auto"/>
        <w:ind w:left="720"/>
        <w:jc w:val="both"/>
        <w:rPr>
          <w:rFonts w:ascii="Arial" w:eastAsia="Calibri" w:hAnsi="Arial" w:cs="Arial"/>
          <w:sz w:val="24"/>
          <w:szCs w:val="24"/>
          <w:lang w:eastAsia="pt-BR"/>
        </w:rPr>
      </w:pPr>
      <w:r>
        <w:rPr>
          <w:rFonts w:ascii="Arial" w:eastAsia="Calibri" w:hAnsi="Arial" w:cs="Arial"/>
          <w:sz w:val="24"/>
          <w:szCs w:val="24"/>
          <w:lang w:eastAsia="pt-BR"/>
        </w:rPr>
        <w:t xml:space="preserve">Os softwares da prefeitura e da câmara municipal serão contratados em lotes, em conformidade com o estabelecido no </w:t>
      </w:r>
      <w:r w:rsidRPr="00612235">
        <w:rPr>
          <w:rFonts w:ascii="Arial" w:eastAsia="Calibri" w:hAnsi="Arial" w:cs="Arial"/>
          <w:bCs/>
          <w:sz w:val="24"/>
          <w:szCs w:val="24"/>
          <w:lang w:eastAsia="pt-BR"/>
        </w:rPr>
        <w:t>Decreto nº 10.540/2020 (SIAFIC).</w:t>
      </w:r>
    </w:p>
    <w:p w:rsidR="00612235" w:rsidRPr="001E774A" w:rsidRDefault="00612235" w:rsidP="00F1243D">
      <w:pPr>
        <w:widowControl w:val="0"/>
        <w:pBdr>
          <w:top w:val="nil"/>
          <w:left w:val="nil"/>
          <w:bottom w:val="nil"/>
          <w:right w:val="nil"/>
          <w:between w:val="nil"/>
        </w:pBdr>
        <w:spacing w:after="0" w:line="240" w:lineRule="auto"/>
        <w:ind w:left="720"/>
        <w:jc w:val="both"/>
        <w:rPr>
          <w:rFonts w:ascii="Arial" w:eastAsia="Calibri" w:hAnsi="Arial" w:cs="Arial"/>
          <w:sz w:val="24"/>
          <w:szCs w:val="24"/>
          <w:lang w:eastAsia="pt-BR"/>
        </w:rPr>
      </w:pPr>
    </w:p>
    <w:p w:rsidR="00F1243D" w:rsidRPr="00736B1C" w:rsidRDefault="00F1243D" w:rsidP="00270F45">
      <w:pPr>
        <w:numPr>
          <w:ilvl w:val="0"/>
          <w:numId w:val="2"/>
        </w:numPr>
        <w:pBdr>
          <w:top w:val="nil"/>
          <w:left w:val="nil"/>
          <w:bottom w:val="nil"/>
          <w:right w:val="nil"/>
          <w:between w:val="nil"/>
        </w:pBdr>
        <w:spacing w:after="0" w:line="240" w:lineRule="auto"/>
        <w:contextualSpacing/>
        <w:jc w:val="both"/>
        <w:rPr>
          <w:rFonts w:ascii="Arial" w:eastAsia="Calibri" w:hAnsi="Arial" w:cs="Arial"/>
          <w:b/>
          <w:color w:val="000000"/>
          <w:sz w:val="24"/>
          <w:szCs w:val="24"/>
          <w:lang w:eastAsia="pt-BR"/>
        </w:rPr>
      </w:pPr>
      <w:r w:rsidRPr="00736B1C">
        <w:rPr>
          <w:rFonts w:ascii="Arial" w:eastAsia="Calibri" w:hAnsi="Arial" w:cs="Arial"/>
          <w:b/>
          <w:color w:val="000000"/>
          <w:sz w:val="24"/>
          <w:szCs w:val="24"/>
          <w:lang w:eastAsia="pt-BR"/>
        </w:rPr>
        <w:t xml:space="preserve">CONTRATAÇÕES CORRELATAS E/OU INTERDEPENDENTES </w:t>
      </w:r>
    </w:p>
    <w:p w:rsidR="00736B1C" w:rsidRPr="00736B1C" w:rsidRDefault="00736B1C" w:rsidP="00736B1C">
      <w:pPr>
        <w:pBdr>
          <w:top w:val="nil"/>
          <w:left w:val="nil"/>
          <w:bottom w:val="nil"/>
          <w:right w:val="nil"/>
          <w:between w:val="nil"/>
        </w:pBdr>
        <w:spacing w:after="0" w:line="240" w:lineRule="auto"/>
        <w:ind w:left="720"/>
        <w:contextualSpacing/>
        <w:jc w:val="both"/>
        <w:rPr>
          <w:rFonts w:ascii="Arial" w:eastAsia="Calibri" w:hAnsi="Arial" w:cs="Arial"/>
          <w:b/>
          <w:color w:val="000000"/>
          <w:sz w:val="24"/>
          <w:szCs w:val="24"/>
          <w:lang w:eastAsia="pt-BR"/>
        </w:rPr>
      </w:pPr>
    </w:p>
    <w:p w:rsidR="00F1243D" w:rsidRPr="00736B1C" w:rsidRDefault="00736B1C" w:rsidP="00736B1C">
      <w:pPr>
        <w:widowControl w:val="0"/>
        <w:pBdr>
          <w:top w:val="nil"/>
          <w:left w:val="nil"/>
          <w:bottom w:val="nil"/>
          <w:right w:val="nil"/>
          <w:between w:val="nil"/>
        </w:pBdr>
        <w:spacing w:after="0" w:line="240" w:lineRule="auto"/>
        <w:jc w:val="both"/>
        <w:rPr>
          <w:rFonts w:ascii="Arial" w:eastAsia="Calibri" w:hAnsi="Arial" w:cs="Arial"/>
          <w:sz w:val="24"/>
          <w:szCs w:val="24"/>
          <w:lang w:eastAsia="pt-BR"/>
        </w:rPr>
      </w:pPr>
      <w:r>
        <w:rPr>
          <w:rFonts w:ascii="Arial" w:eastAsia="Calibri" w:hAnsi="Arial" w:cs="Arial"/>
          <w:sz w:val="24"/>
          <w:szCs w:val="24"/>
          <w:lang w:eastAsia="pt-BR"/>
        </w:rPr>
        <w:t xml:space="preserve">      </w:t>
      </w:r>
      <w:r w:rsidRPr="00736B1C">
        <w:rPr>
          <w:rFonts w:ascii="Arial" w:eastAsia="Calibri" w:hAnsi="Arial" w:cs="Arial"/>
          <w:sz w:val="24"/>
          <w:szCs w:val="24"/>
          <w:lang w:eastAsia="pt-BR"/>
        </w:rPr>
        <w:t>Não h</w:t>
      </w:r>
      <w:r w:rsidR="00F1243D" w:rsidRPr="00736B1C">
        <w:rPr>
          <w:rFonts w:ascii="Arial" w:eastAsia="Calibri" w:hAnsi="Arial" w:cs="Arial"/>
          <w:sz w:val="24"/>
          <w:szCs w:val="24"/>
          <w:lang w:eastAsia="pt-BR"/>
        </w:rPr>
        <w:t>á necessidade de contratações</w:t>
      </w:r>
      <w:r w:rsidRPr="00736B1C">
        <w:rPr>
          <w:rFonts w:ascii="Arial" w:eastAsia="Calibri" w:hAnsi="Arial" w:cs="Arial"/>
          <w:sz w:val="24"/>
          <w:szCs w:val="24"/>
          <w:lang w:eastAsia="pt-BR"/>
        </w:rPr>
        <w:t xml:space="preserve"> correlatas a esta.</w:t>
      </w:r>
    </w:p>
    <w:p w:rsidR="00F1243D" w:rsidRPr="00F1243D" w:rsidRDefault="00F1243D" w:rsidP="00736B1C">
      <w:pPr>
        <w:pBdr>
          <w:top w:val="nil"/>
          <w:left w:val="nil"/>
          <w:bottom w:val="nil"/>
          <w:right w:val="nil"/>
          <w:between w:val="nil"/>
        </w:pBdr>
        <w:spacing w:after="0" w:line="240" w:lineRule="auto"/>
        <w:jc w:val="both"/>
        <w:rPr>
          <w:rFonts w:ascii="Arial" w:eastAsia="Calibri" w:hAnsi="Arial" w:cs="Arial"/>
          <w:b/>
          <w:color w:val="000000"/>
          <w:sz w:val="24"/>
          <w:szCs w:val="24"/>
          <w:lang w:eastAsia="pt-BR"/>
        </w:rPr>
      </w:pPr>
    </w:p>
    <w:p w:rsidR="00F1243D" w:rsidRPr="00F1243D" w:rsidRDefault="00F1243D" w:rsidP="00F1243D">
      <w:pPr>
        <w:numPr>
          <w:ilvl w:val="0"/>
          <w:numId w:val="2"/>
        </w:numPr>
        <w:pBdr>
          <w:top w:val="nil"/>
          <w:left w:val="nil"/>
          <w:bottom w:val="nil"/>
          <w:right w:val="nil"/>
          <w:between w:val="nil"/>
        </w:pBdr>
        <w:spacing w:after="0" w:line="240" w:lineRule="auto"/>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RESULTADOS PRETENDIDOS </w:t>
      </w:r>
    </w:p>
    <w:p w:rsidR="00F1243D" w:rsidRPr="00F1243D" w:rsidRDefault="00F1243D" w:rsidP="00F1243D">
      <w:pPr>
        <w:pBdr>
          <w:top w:val="nil"/>
          <w:left w:val="nil"/>
          <w:bottom w:val="nil"/>
          <w:right w:val="nil"/>
          <w:between w:val="nil"/>
        </w:pBdr>
        <w:spacing w:after="0" w:line="240" w:lineRule="auto"/>
        <w:ind w:left="720"/>
        <w:contextualSpacing/>
        <w:jc w:val="both"/>
        <w:rPr>
          <w:rFonts w:ascii="Arial" w:eastAsia="Calibri" w:hAnsi="Arial" w:cs="Arial"/>
          <w:b/>
          <w:color w:val="000000"/>
          <w:sz w:val="24"/>
          <w:szCs w:val="24"/>
          <w:lang w:eastAsia="pt-BR"/>
        </w:rPr>
      </w:pPr>
    </w:p>
    <w:p w:rsidR="00F1243D" w:rsidRPr="00434764" w:rsidRDefault="00434764" w:rsidP="00434764">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434764">
        <w:rPr>
          <w:rFonts w:ascii="Arial" w:eastAsia="Calibri" w:hAnsi="Arial" w:cs="Arial"/>
          <w:sz w:val="24"/>
          <w:szCs w:val="24"/>
          <w:lang w:eastAsia="pt-BR"/>
        </w:rPr>
        <w:t>Pretende-se, com a contratação,</w:t>
      </w:r>
      <w:r>
        <w:rPr>
          <w:rFonts w:ascii="Arial" w:eastAsia="Calibri" w:hAnsi="Arial" w:cs="Arial"/>
          <w:sz w:val="24"/>
          <w:szCs w:val="24"/>
          <w:lang w:eastAsia="pt-BR"/>
        </w:rPr>
        <w:t xml:space="preserve"> além de manter a conformidade com as disposições legais vigentes,</w:t>
      </w:r>
      <w:r w:rsidRPr="00434764">
        <w:rPr>
          <w:rFonts w:ascii="Arial" w:eastAsia="Calibri" w:hAnsi="Arial" w:cs="Arial"/>
          <w:sz w:val="24"/>
          <w:szCs w:val="24"/>
          <w:lang w:eastAsia="pt-BR"/>
        </w:rPr>
        <w:t xml:space="preserve"> garantir que os servidores tenham acesso regular e eficiente </w:t>
      </w:r>
      <w:r>
        <w:rPr>
          <w:rFonts w:ascii="Arial" w:eastAsia="Calibri" w:hAnsi="Arial" w:cs="Arial"/>
          <w:sz w:val="24"/>
          <w:szCs w:val="24"/>
          <w:lang w:eastAsia="pt-BR"/>
        </w:rPr>
        <w:t>à softwares que facilitem o trabalho diário</w:t>
      </w:r>
      <w:r w:rsidR="00870525">
        <w:rPr>
          <w:rFonts w:ascii="Arial" w:eastAsia="Calibri" w:hAnsi="Arial" w:cs="Arial"/>
          <w:sz w:val="24"/>
          <w:szCs w:val="24"/>
          <w:lang w:eastAsia="pt-BR"/>
        </w:rPr>
        <w:t xml:space="preserve">, auxiliando na agilidade e </w:t>
      </w:r>
      <w:r w:rsidR="001A5306">
        <w:rPr>
          <w:rFonts w:ascii="Arial" w:eastAsia="Calibri" w:hAnsi="Arial" w:cs="Arial"/>
          <w:sz w:val="24"/>
          <w:szCs w:val="24"/>
          <w:lang w:eastAsia="pt-BR"/>
        </w:rPr>
        <w:t>segurança na prestação dos serviços públicos</w:t>
      </w:r>
      <w:r w:rsidR="00870525">
        <w:rPr>
          <w:rFonts w:ascii="Arial" w:eastAsia="Calibri" w:hAnsi="Arial" w:cs="Arial"/>
          <w:sz w:val="24"/>
          <w:szCs w:val="24"/>
          <w:lang w:eastAsia="pt-BR"/>
        </w:rPr>
        <w:t xml:space="preserve">, a fim de mitigar erros e </w:t>
      </w:r>
      <w:r w:rsidR="000B4218">
        <w:rPr>
          <w:rFonts w:ascii="Arial" w:eastAsia="Calibri" w:hAnsi="Arial" w:cs="Arial"/>
          <w:sz w:val="24"/>
          <w:szCs w:val="24"/>
          <w:lang w:eastAsia="pt-BR"/>
        </w:rPr>
        <w:t>inconsistências</w:t>
      </w:r>
      <w:r w:rsidRPr="00434764">
        <w:rPr>
          <w:rFonts w:ascii="Arial" w:eastAsia="Calibri" w:hAnsi="Arial" w:cs="Arial"/>
          <w:sz w:val="24"/>
          <w:szCs w:val="24"/>
          <w:lang w:eastAsia="pt-BR"/>
        </w:rPr>
        <w:t>.</w:t>
      </w:r>
    </w:p>
    <w:p w:rsidR="00434764" w:rsidRPr="00F1243D" w:rsidRDefault="00434764" w:rsidP="00F1243D">
      <w:pPr>
        <w:pBdr>
          <w:top w:val="nil"/>
          <w:left w:val="nil"/>
          <w:bottom w:val="nil"/>
          <w:right w:val="nil"/>
          <w:between w:val="nil"/>
        </w:pBdr>
        <w:spacing w:after="0" w:line="240" w:lineRule="auto"/>
        <w:ind w:left="360"/>
        <w:jc w:val="both"/>
        <w:rPr>
          <w:rFonts w:ascii="Arial" w:eastAsia="Calibri" w:hAnsi="Arial" w:cs="Arial"/>
          <w:b/>
          <w:color w:val="FF0000"/>
          <w:sz w:val="24"/>
          <w:szCs w:val="24"/>
          <w:lang w:eastAsia="pt-BR"/>
        </w:rPr>
      </w:pPr>
    </w:p>
    <w:p w:rsidR="00F1243D" w:rsidRPr="00F1243D" w:rsidRDefault="00F1243D" w:rsidP="00F1243D">
      <w:pPr>
        <w:numPr>
          <w:ilvl w:val="0"/>
          <w:numId w:val="2"/>
        </w:numPr>
        <w:pBdr>
          <w:top w:val="nil"/>
          <w:left w:val="nil"/>
          <w:bottom w:val="nil"/>
          <w:right w:val="nil"/>
          <w:between w:val="nil"/>
        </w:pBdr>
        <w:spacing w:after="0" w:line="240" w:lineRule="auto"/>
        <w:contextualSpacing/>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PROVIDÊNCIAS A SEREM ADOTADAS </w:t>
      </w:r>
    </w:p>
    <w:p w:rsidR="00F1243D" w:rsidRPr="00F1243D" w:rsidRDefault="00F1243D" w:rsidP="00F1243D">
      <w:pPr>
        <w:pBdr>
          <w:top w:val="nil"/>
          <w:left w:val="nil"/>
          <w:bottom w:val="nil"/>
          <w:right w:val="nil"/>
          <w:between w:val="nil"/>
        </w:pBdr>
        <w:spacing w:after="0" w:line="240" w:lineRule="auto"/>
        <w:ind w:left="720"/>
        <w:contextualSpacing/>
        <w:jc w:val="both"/>
        <w:rPr>
          <w:rFonts w:ascii="Arial" w:eastAsia="Calibri" w:hAnsi="Arial" w:cs="Arial"/>
          <w:b/>
          <w:color w:val="FF0000"/>
          <w:sz w:val="24"/>
          <w:szCs w:val="24"/>
          <w:lang w:eastAsia="pt-BR"/>
        </w:rPr>
      </w:pPr>
    </w:p>
    <w:p w:rsidR="00434764" w:rsidRPr="00434764" w:rsidRDefault="00434764" w:rsidP="00434764">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434764">
        <w:rPr>
          <w:rFonts w:ascii="Arial" w:eastAsia="Calibri" w:hAnsi="Arial" w:cs="Arial"/>
          <w:sz w:val="24"/>
          <w:szCs w:val="24"/>
          <w:lang w:eastAsia="pt-BR"/>
        </w:rPr>
        <w:t>Previamente a celebração do contrato, a Administração deve conduzir processo, amparada na Lei nº 14.133/21. Garantindo que a empresa contratada atenda aos requisitos técnicos e esteja habilitada cumprindo os requisitos legais, fiscais e trabalhistas.</w:t>
      </w:r>
    </w:p>
    <w:p w:rsidR="00434764" w:rsidRPr="00434764" w:rsidRDefault="00434764" w:rsidP="00434764">
      <w:pPr>
        <w:pBdr>
          <w:top w:val="nil"/>
          <w:left w:val="nil"/>
          <w:bottom w:val="nil"/>
          <w:right w:val="nil"/>
          <w:between w:val="nil"/>
        </w:pBdr>
        <w:spacing w:after="0" w:line="240" w:lineRule="auto"/>
        <w:ind w:left="360"/>
        <w:jc w:val="both"/>
        <w:rPr>
          <w:rFonts w:ascii="Arial" w:eastAsia="Calibri" w:hAnsi="Arial" w:cs="Arial"/>
          <w:sz w:val="24"/>
          <w:szCs w:val="24"/>
          <w:lang w:eastAsia="pt-BR"/>
        </w:rPr>
      </w:pPr>
      <w:r w:rsidRPr="00434764">
        <w:rPr>
          <w:rFonts w:ascii="Arial" w:eastAsia="Calibri" w:hAnsi="Arial" w:cs="Arial"/>
          <w:sz w:val="24"/>
          <w:szCs w:val="24"/>
          <w:lang w:eastAsia="pt-BR"/>
        </w:rPr>
        <w:t xml:space="preserve">Durante a execução do contrato, a administração deve nomear o fiscal do contrato para fiscalização e gestão contratual sendo responsável pela </w:t>
      </w:r>
      <w:r w:rsidRPr="00434764">
        <w:rPr>
          <w:rFonts w:ascii="Arial" w:eastAsia="Calibri" w:hAnsi="Arial" w:cs="Arial"/>
          <w:sz w:val="24"/>
          <w:szCs w:val="24"/>
          <w:lang w:eastAsia="pt-BR"/>
        </w:rPr>
        <w:lastRenderedPageBreak/>
        <w:t>solução de impasses ou divergências e a verificação do cumprimento das normas e regulamentos necessários.</w:t>
      </w: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b/>
          <w:color w:val="000000"/>
          <w:sz w:val="24"/>
          <w:szCs w:val="24"/>
          <w:lang w:eastAsia="pt-BR"/>
        </w:rPr>
      </w:pPr>
    </w:p>
    <w:p w:rsidR="00F1243D" w:rsidRPr="00F1243D" w:rsidRDefault="00F1243D" w:rsidP="00F1243D">
      <w:pPr>
        <w:numPr>
          <w:ilvl w:val="0"/>
          <w:numId w:val="2"/>
        </w:numPr>
        <w:pBdr>
          <w:top w:val="nil"/>
          <w:left w:val="nil"/>
          <w:bottom w:val="nil"/>
          <w:right w:val="nil"/>
          <w:between w:val="nil"/>
        </w:pBdr>
        <w:spacing w:after="0" w:line="240" w:lineRule="auto"/>
        <w:contextualSpacing/>
        <w:jc w:val="both"/>
        <w:rPr>
          <w:rFonts w:ascii="Arial" w:eastAsia="Calibri" w:hAnsi="Arial" w:cs="Arial"/>
          <w:b/>
          <w:color w:val="FF0000"/>
          <w:sz w:val="24"/>
          <w:szCs w:val="24"/>
          <w:lang w:eastAsia="pt-BR"/>
        </w:rPr>
      </w:pPr>
      <w:r w:rsidRPr="00F1243D">
        <w:rPr>
          <w:rFonts w:ascii="Arial" w:eastAsia="Calibri" w:hAnsi="Arial" w:cs="Arial"/>
          <w:b/>
          <w:color w:val="000000"/>
          <w:sz w:val="24"/>
          <w:szCs w:val="24"/>
          <w:lang w:eastAsia="pt-BR"/>
        </w:rPr>
        <w:t xml:space="preserve">POSSÍVEIS IMPACTOS AMBIENTAIS </w:t>
      </w:r>
    </w:p>
    <w:p w:rsidR="00F1243D" w:rsidRPr="00F1243D" w:rsidRDefault="00F1243D" w:rsidP="00F1243D">
      <w:pPr>
        <w:pBdr>
          <w:top w:val="nil"/>
          <w:left w:val="nil"/>
          <w:bottom w:val="nil"/>
          <w:right w:val="nil"/>
          <w:between w:val="nil"/>
        </w:pBdr>
        <w:spacing w:after="0" w:line="240" w:lineRule="auto"/>
        <w:ind w:left="360"/>
        <w:jc w:val="both"/>
        <w:rPr>
          <w:rFonts w:ascii="Arial" w:eastAsia="Calibri" w:hAnsi="Arial" w:cs="Arial"/>
          <w:b/>
          <w:color w:val="000000"/>
          <w:sz w:val="24"/>
          <w:szCs w:val="24"/>
          <w:lang w:eastAsia="pt-BR"/>
        </w:rPr>
      </w:pPr>
    </w:p>
    <w:p w:rsidR="00F1243D" w:rsidRPr="00736B1C" w:rsidRDefault="00736B1C" w:rsidP="000B4218">
      <w:pPr>
        <w:widowControl w:val="0"/>
        <w:pBdr>
          <w:top w:val="nil"/>
          <w:left w:val="nil"/>
          <w:bottom w:val="nil"/>
          <w:right w:val="nil"/>
          <w:between w:val="nil"/>
        </w:pBdr>
        <w:spacing w:after="0" w:line="240" w:lineRule="auto"/>
        <w:jc w:val="both"/>
        <w:rPr>
          <w:rFonts w:ascii="Arial" w:eastAsia="Calibri" w:hAnsi="Arial" w:cs="Arial"/>
          <w:sz w:val="24"/>
          <w:szCs w:val="24"/>
          <w:lang w:eastAsia="pt-BR"/>
        </w:rPr>
      </w:pPr>
      <w:r w:rsidRPr="00736B1C">
        <w:rPr>
          <w:rFonts w:ascii="Arial" w:eastAsia="Calibri" w:hAnsi="Arial" w:cs="Arial"/>
          <w:sz w:val="24"/>
          <w:szCs w:val="24"/>
          <w:lang w:eastAsia="pt-BR"/>
        </w:rPr>
        <w:t>Não há necessidade</w:t>
      </w:r>
      <w:r w:rsidR="00F1243D" w:rsidRPr="00736B1C">
        <w:rPr>
          <w:rFonts w:ascii="Arial" w:eastAsia="Calibri" w:hAnsi="Arial" w:cs="Arial"/>
          <w:sz w:val="24"/>
          <w:szCs w:val="24"/>
          <w:lang w:eastAsia="pt-BR"/>
        </w:rPr>
        <w:t xml:space="preserve"> de inclusão de critérios de sustentabilidad</w:t>
      </w:r>
      <w:r w:rsidRPr="00736B1C">
        <w:rPr>
          <w:rFonts w:ascii="Arial" w:eastAsia="Calibri" w:hAnsi="Arial" w:cs="Arial"/>
          <w:sz w:val="24"/>
          <w:szCs w:val="24"/>
          <w:lang w:eastAsia="pt-BR"/>
        </w:rPr>
        <w:t>e</w:t>
      </w:r>
      <w:r w:rsidR="00F1243D" w:rsidRPr="00736B1C">
        <w:rPr>
          <w:rFonts w:ascii="Arial" w:eastAsia="Calibri" w:hAnsi="Arial" w:cs="Arial"/>
          <w:sz w:val="24"/>
          <w:szCs w:val="24"/>
          <w:lang w:eastAsia="pt-BR"/>
        </w:rPr>
        <w:t xml:space="preserve">, </w:t>
      </w:r>
      <w:r w:rsidRPr="00736B1C">
        <w:rPr>
          <w:rFonts w:ascii="Arial" w:eastAsia="Calibri" w:hAnsi="Arial" w:cs="Arial"/>
          <w:sz w:val="24"/>
          <w:szCs w:val="24"/>
          <w:lang w:eastAsia="pt-BR"/>
        </w:rPr>
        <w:t>haja visto que não se verificam impactos ambientais significativos que podem decorrer da contratação.</w:t>
      </w:r>
    </w:p>
    <w:p w:rsidR="00736B1C" w:rsidRDefault="00736B1C" w:rsidP="00F1243D">
      <w:pPr>
        <w:pBdr>
          <w:top w:val="nil"/>
          <w:left w:val="nil"/>
          <w:bottom w:val="nil"/>
          <w:right w:val="nil"/>
          <w:between w:val="nil"/>
        </w:pBdr>
        <w:spacing w:after="0" w:line="240" w:lineRule="auto"/>
        <w:ind w:left="360"/>
        <w:jc w:val="both"/>
        <w:rPr>
          <w:rFonts w:ascii="Arial" w:eastAsia="Calibri" w:hAnsi="Arial" w:cs="Arial"/>
          <w:color w:val="FF0000"/>
          <w:sz w:val="24"/>
          <w:szCs w:val="24"/>
          <w:lang w:eastAsia="pt-BR"/>
        </w:rPr>
      </w:pPr>
    </w:p>
    <w:p w:rsidR="00F1243D" w:rsidRPr="00557C69" w:rsidRDefault="00F1243D" w:rsidP="00557C69">
      <w:pPr>
        <w:pStyle w:val="PargrafodaLista"/>
        <w:numPr>
          <w:ilvl w:val="0"/>
          <w:numId w:val="2"/>
        </w:numPr>
        <w:pBdr>
          <w:top w:val="nil"/>
          <w:left w:val="nil"/>
          <w:bottom w:val="nil"/>
          <w:right w:val="nil"/>
          <w:between w:val="nil"/>
        </w:pBdr>
        <w:spacing w:after="0" w:line="240" w:lineRule="auto"/>
        <w:jc w:val="both"/>
        <w:rPr>
          <w:rFonts w:ascii="Arial" w:eastAsia="Calibri" w:hAnsi="Arial" w:cs="Arial"/>
          <w:b/>
          <w:color w:val="FF0000"/>
          <w:sz w:val="24"/>
          <w:szCs w:val="24"/>
          <w:lang w:eastAsia="pt-BR"/>
        </w:rPr>
      </w:pPr>
      <w:r w:rsidRPr="00557C69">
        <w:rPr>
          <w:rFonts w:ascii="Arial" w:eastAsia="Calibri" w:hAnsi="Arial" w:cs="Arial"/>
          <w:b/>
          <w:color w:val="000000"/>
          <w:sz w:val="24"/>
          <w:szCs w:val="24"/>
          <w:lang w:eastAsia="pt-BR"/>
        </w:rPr>
        <w:t xml:space="preserve">DECLARAÇÃO DE VIABILIDADE </w:t>
      </w:r>
    </w:p>
    <w:p w:rsidR="00557C69" w:rsidRDefault="00557C69" w:rsidP="00557C69">
      <w:pPr>
        <w:pBdr>
          <w:top w:val="nil"/>
          <w:left w:val="nil"/>
          <w:bottom w:val="nil"/>
          <w:right w:val="nil"/>
          <w:between w:val="nil"/>
        </w:pBdr>
        <w:spacing w:after="0" w:line="240" w:lineRule="auto"/>
        <w:jc w:val="both"/>
        <w:rPr>
          <w:rFonts w:ascii="Arial" w:eastAsia="Calibri" w:hAnsi="Arial" w:cs="Arial"/>
          <w:b/>
          <w:color w:val="FF0000"/>
          <w:sz w:val="24"/>
          <w:szCs w:val="24"/>
          <w:lang w:eastAsia="pt-BR"/>
        </w:rPr>
      </w:pPr>
    </w:p>
    <w:p w:rsidR="00F1243D" w:rsidRDefault="00557C69" w:rsidP="00434764">
      <w:pPr>
        <w:pBdr>
          <w:top w:val="nil"/>
          <w:left w:val="nil"/>
          <w:bottom w:val="nil"/>
          <w:right w:val="nil"/>
          <w:between w:val="nil"/>
        </w:pBdr>
        <w:spacing w:after="0" w:line="240" w:lineRule="auto"/>
        <w:jc w:val="both"/>
        <w:rPr>
          <w:rFonts w:ascii="Arial" w:eastAsia="Calibri" w:hAnsi="Arial" w:cs="Arial"/>
          <w:sz w:val="24"/>
          <w:szCs w:val="24"/>
          <w:lang w:eastAsia="pt-BR"/>
        </w:rPr>
      </w:pPr>
      <w:r>
        <w:rPr>
          <w:rFonts w:ascii="Arial" w:eastAsia="Calibri" w:hAnsi="Arial" w:cs="Arial"/>
          <w:b/>
          <w:color w:val="FF0000"/>
          <w:sz w:val="24"/>
          <w:szCs w:val="24"/>
          <w:lang w:eastAsia="pt-BR"/>
        </w:rPr>
        <w:t xml:space="preserve">          </w:t>
      </w:r>
      <w:r w:rsidRPr="00557C69">
        <w:rPr>
          <w:rFonts w:ascii="Arial" w:eastAsia="Calibri" w:hAnsi="Arial" w:cs="Arial"/>
          <w:sz w:val="24"/>
          <w:szCs w:val="24"/>
          <w:lang w:eastAsia="pt-BR"/>
        </w:rPr>
        <w:t xml:space="preserve">Com base nas informações levantadas ao longo do estudo preliminar, bem como nos registros das contratações anteriores, e considerando que </w:t>
      </w:r>
      <w:r w:rsidR="00434764">
        <w:rPr>
          <w:rFonts w:ascii="Arial" w:eastAsia="Calibri" w:hAnsi="Arial" w:cs="Arial"/>
          <w:sz w:val="24"/>
          <w:szCs w:val="24"/>
          <w:lang w:eastAsia="pt-BR"/>
        </w:rPr>
        <w:t>a contratação está</w:t>
      </w:r>
      <w:r w:rsidRPr="00557C69">
        <w:rPr>
          <w:rFonts w:ascii="Arial" w:eastAsia="Calibri" w:hAnsi="Arial" w:cs="Arial"/>
          <w:sz w:val="24"/>
          <w:szCs w:val="24"/>
          <w:lang w:eastAsia="pt-BR"/>
        </w:rPr>
        <w:t xml:space="preserve"> de acordo com as reais necessidades do Município de Bueno Brandão/MG, julgamos como procedente e viável a presente demanda, devendo-se dar prosseguimento ao processo licitatório, respaldada pelo </w:t>
      </w:r>
      <w:r w:rsidR="00434764">
        <w:rPr>
          <w:rFonts w:ascii="Arial" w:eastAsia="Calibri" w:hAnsi="Arial" w:cs="Arial"/>
          <w:sz w:val="24"/>
          <w:szCs w:val="24"/>
          <w:lang w:eastAsia="pt-BR"/>
        </w:rPr>
        <w:t>Estudo Técnico Preliminar.</w:t>
      </w:r>
    </w:p>
    <w:p w:rsidR="00870525" w:rsidRDefault="00870525" w:rsidP="00434764">
      <w:pPr>
        <w:pBdr>
          <w:top w:val="nil"/>
          <w:left w:val="nil"/>
          <w:bottom w:val="nil"/>
          <w:right w:val="nil"/>
          <w:between w:val="nil"/>
        </w:pBdr>
        <w:spacing w:after="0" w:line="240" w:lineRule="auto"/>
        <w:jc w:val="both"/>
        <w:rPr>
          <w:rFonts w:ascii="Arial" w:eastAsia="Calibri" w:hAnsi="Arial" w:cs="Arial"/>
          <w:sz w:val="24"/>
          <w:szCs w:val="24"/>
          <w:lang w:eastAsia="pt-BR"/>
        </w:rPr>
      </w:pPr>
    </w:p>
    <w:p w:rsidR="00434764" w:rsidRPr="00434764" w:rsidRDefault="00434764" w:rsidP="00870525">
      <w:pPr>
        <w:pBdr>
          <w:top w:val="nil"/>
          <w:left w:val="nil"/>
          <w:bottom w:val="nil"/>
          <w:right w:val="nil"/>
          <w:between w:val="nil"/>
        </w:pBdr>
        <w:spacing w:after="0" w:line="240" w:lineRule="auto"/>
        <w:jc w:val="right"/>
        <w:rPr>
          <w:rFonts w:ascii="Arial" w:eastAsia="Calibri" w:hAnsi="Arial" w:cs="Arial"/>
          <w:sz w:val="24"/>
          <w:szCs w:val="24"/>
          <w:lang w:eastAsia="pt-BR"/>
        </w:rPr>
      </w:pPr>
      <w:r>
        <w:rPr>
          <w:rFonts w:ascii="Arial" w:eastAsia="Calibri" w:hAnsi="Arial" w:cs="Arial"/>
          <w:sz w:val="24"/>
          <w:szCs w:val="24"/>
          <w:lang w:eastAsia="pt-BR"/>
        </w:rPr>
        <w:t>Bueno Brandão, 09 de abril de 2025</w:t>
      </w:r>
    </w:p>
    <w:p w:rsidR="00870525" w:rsidRPr="00F1243D" w:rsidRDefault="00870525" w:rsidP="00F1243D">
      <w:pPr>
        <w:spacing w:after="0" w:line="240" w:lineRule="auto"/>
        <w:rPr>
          <w:rFonts w:ascii="Arial" w:eastAsia="Calibri" w:hAnsi="Arial" w:cs="Arial"/>
          <w:color w:val="FF0000"/>
          <w:sz w:val="24"/>
          <w:szCs w:val="24"/>
          <w:lang w:eastAsia="pt-BR"/>
        </w:rPr>
      </w:pPr>
    </w:p>
    <w:p w:rsidR="00434764" w:rsidRPr="00434764" w:rsidRDefault="00434764" w:rsidP="00434764">
      <w:pPr>
        <w:spacing w:after="0" w:line="240" w:lineRule="auto"/>
        <w:rPr>
          <w:rFonts w:ascii="Arial" w:eastAsia="Calibri" w:hAnsi="Arial" w:cs="Arial"/>
          <w:color w:val="000000"/>
          <w:sz w:val="24"/>
          <w:szCs w:val="24"/>
          <w:lang w:eastAsia="pt-BR"/>
        </w:rPr>
      </w:pPr>
      <w:r w:rsidRPr="00434764">
        <w:rPr>
          <w:rFonts w:ascii="Arial" w:eastAsia="Calibri" w:hAnsi="Arial" w:cs="Arial"/>
          <w:color w:val="000000"/>
          <w:sz w:val="24"/>
          <w:szCs w:val="24"/>
          <w:lang w:eastAsia="pt-BR"/>
        </w:rPr>
        <w:t>Nome: Ian Gabriel Ribeiro Brandão.</w:t>
      </w:r>
    </w:p>
    <w:p w:rsidR="00434764" w:rsidRPr="00434764" w:rsidRDefault="00434764" w:rsidP="00434764">
      <w:pPr>
        <w:spacing w:after="0" w:line="240" w:lineRule="auto"/>
        <w:rPr>
          <w:rFonts w:ascii="Arial" w:eastAsia="Calibri" w:hAnsi="Arial" w:cs="Arial"/>
          <w:color w:val="000000"/>
          <w:sz w:val="24"/>
          <w:szCs w:val="24"/>
          <w:lang w:eastAsia="pt-BR"/>
        </w:rPr>
      </w:pPr>
      <w:r w:rsidRPr="00434764">
        <w:rPr>
          <w:rFonts w:ascii="Arial" w:eastAsia="Calibri" w:hAnsi="Arial" w:cs="Arial"/>
          <w:color w:val="000000"/>
          <w:sz w:val="24"/>
          <w:szCs w:val="24"/>
          <w:lang w:eastAsia="pt-BR"/>
        </w:rPr>
        <w:t>Cargo: Assessor de Cadastro de Materiais.</w:t>
      </w:r>
    </w:p>
    <w:p w:rsidR="00434764" w:rsidRPr="00434764" w:rsidRDefault="00434764" w:rsidP="00434764">
      <w:pPr>
        <w:spacing w:after="0" w:line="240" w:lineRule="auto"/>
        <w:rPr>
          <w:rFonts w:ascii="Arial" w:eastAsia="Calibri" w:hAnsi="Arial" w:cs="Arial"/>
          <w:i/>
          <w:iCs/>
          <w:color w:val="000000"/>
          <w:sz w:val="24"/>
          <w:szCs w:val="24"/>
          <w:lang w:eastAsia="pt-BR"/>
        </w:rPr>
      </w:pPr>
      <w:r w:rsidRPr="00434764">
        <w:rPr>
          <w:rFonts w:ascii="Arial" w:eastAsia="Calibri" w:hAnsi="Arial" w:cs="Arial"/>
          <w:color w:val="000000"/>
          <w:sz w:val="24"/>
          <w:szCs w:val="24"/>
          <w:lang w:eastAsia="pt-BR"/>
        </w:rPr>
        <w:t xml:space="preserve">Matrícula: 3217.  </w:t>
      </w:r>
    </w:p>
    <w:p w:rsidR="00F1243D" w:rsidRPr="00F1243D" w:rsidRDefault="00F1243D" w:rsidP="00F1243D">
      <w:pPr>
        <w:spacing w:after="0" w:line="240" w:lineRule="auto"/>
        <w:rPr>
          <w:rFonts w:ascii="Arial" w:eastAsia="Calibri" w:hAnsi="Arial" w:cs="Arial"/>
          <w:color w:val="FF0000"/>
          <w:sz w:val="24"/>
          <w:szCs w:val="24"/>
          <w:lang w:eastAsia="pt-BR"/>
        </w:rPr>
      </w:pPr>
    </w:p>
    <w:p w:rsidR="00F1243D" w:rsidRPr="00F1243D" w:rsidRDefault="00F1243D" w:rsidP="00F1243D">
      <w:pPr>
        <w:pBdr>
          <w:top w:val="single" w:sz="4" w:space="1" w:color="auto"/>
          <w:left w:val="single" w:sz="4" w:space="4" w:color="auto"/>
          <w:bottom w:val="single" w:sz="4" w:space="1" w:color="auto"/>
          <w:right w:val="single" w:sz="4" w:space="4" w:color="auto"/>
        </w:pBdr>
        <w:spacing w:after="0" w:line="240" w:lineRule="auto"/>
        <w:jc w:val="center"/>
        <w:rPr>
          <w:rFonts w:ascii="Arial" w:eastAsia="Calibri" w:hAnsi="Arial" w:cs="Arial"/>
          <w:color w:val="000000"/>
          <w:sz w:val="24"/>
          <w:szCs w:val="24"/>
          <w:lang w:eastAsia="pt-BR"/>
        </w:rPr>
      </w:pPr>
      <w:r w:rsidRPr="00F1243D">
        <w:rPr>
          <w:rFonts w:ascii="Arial" w:eastAsia="Calibri" w:hAnsi="Arial" w:cs="Arial"/>
          <w:color w:val="000000"/>
          <w:sz w:val="24"/>
          <w:szCs w:val="24"/>
          <w:lang w:eastAsia="pt-BR"/>
        </w:rPr>
        <w:t>APROVO ESTE ESTUDO TÉCNICO PRELIMINAR E DETERMINO O INÍCIO DA IMEDIATA ELABORAÇÃO DO(S) RESPECTIVO(S) TERMO(S) DE REFERÊNCIA(S)</w:t>
      </w:r>
    </w:p>
    <w:p w:rsidR="00F1243D" w:rsidRPr="00F1243D" w:rsidRDefault="00F1243D" w:rsidP="00F1243D">
      <w:pPr>
        <w:pBdr>
          <w:top w:val="single" w:sz="4" w:space="1" w:color="auto"/>
          <w:left w:val="single" w:sz="4" w:space="4" w:color="auto"/>
          <w:bottom w:val="single" w:sz="4" w:space="1" w:color="auto"/>
          <w:right w:val="single" w:sz="4" w:space="4" w:color="auto"/>
        </w:pBdr>
        <w:spacing w:after="0" w:line="240" w:lineRule="auto"/>
        <w:rPr>
          <w:rFonts w:ascii="Arial" w:eastAsia="Calibri" w:hAnsi="Arial" w:cs="Arial"/>
          <w:color w:val="FF0000"/>
          <w:sz w:val="24"/>
          <w:szCs w:val="24"/>
          <w:lang w:eastAsia="pt-BR"/>
        </w:rPr>
      </w:pPr>
    </w:p>
    <w:p w:rsidR="00434764" w:rsidRPr="00434764" w:rsidRDefault="00434764" w:rsidP="00434764">
      <w:pPr>
        <w:pBdr>
          <w:top w:val="single" w:sz="4" w:space="1" w:color="auto"/>
          <w:left w:val="single" w:sz="4" w:space="4" w:color="auto"/>
          <w:bottom w:val="single" w:sz="4" w:space="1" w:color="auto"/>
          <w:right w:val="single" w:sz="4" w:space="4" w:color="auto"/>
        </w:pBdr>
        <w:spacing w:after="0" w:line="240" w:lineRule="auto"/>
        <w:rPr>
          <w:rFonts w:ascii="Arial" w:eastAsia="Calibri" w:hAnsi="Arial" w:cs="Arial"/>
          <w:color w:val="000000"/>
          <w:sz w:val="24"/>
          <w:szCs w:val="24"/>
          <w:lang w:eastAsia="pt-BR"/>
        </w:rPr>
      </w:pPr>
      <w:r w:rsidRPr="00434764">
        <w:rPr>
          <w:rFonts w:ascii="Arial" w:eastAsia="Calibri" w:hAnsi="Arial" w:cs="Arial"/>
          <w:color w:val="000000"/>
          <w:sz w:val="24"/>
          <w:szCs w:val="24"/>
          <w:lang w:eastAsia="pt-BR"/>
        </w:rPr>
        <w:t>Bueno Brandão, 09 de abril de 2025</w:t>
      </w:r>
    </w:p>
    <w:p w:rsidR="00F1243D" w:rsidRPr="00F1243D" w:rsidRDefault="00F1243D" w:rsidP="00F1243D">
      <w:pPr>
        <w:pBdr>
          <w:top w:val="single" w:sz="4" w:space="1" w:color="auto"/>
          <w:left w:val="single" w:sz="4" w:space="4" w:color="auto"/>
          <w:bottom w:val="single" w:sz="4" w:space="1" w:color="auto"/>
          <w:right w:val="single" w:sz="4" w:space="4" w:color="auto"/>
        </w:pBdr>
        <w:spacing w:after="0" w:line="240" w:lineRule="auto"/>
        <w:rPr>
          <w:rFonts w:ascii="Arial" w:eastAsia="Calibri" w:hAnsi="Arial" w:cs="Arial"/>
          <w:color w:val="000000"/>
          <w:sz w:val="24"/>
          <w:szCs w:val="24"/>
          <w:lang w:eastAsia="pt-BR"/>
        </w:rPr>
      </w:pPr>
    </w:p>
    <w:p w:rsidR="00F1243D" w:rsidRPr="00F1243D" w:rsidRDefault="00F1243D" w:rsidP="00F1243D">
      <w:pPr>
        <w:pBdr>
          <w:top w:val="single" w:sz="4" w:space="1" w:color="auto"/>
          <w:left w:val="single" w:sz="4" w:space="4" w:color="auto"/>
          <w:bottom w:val="single" w:sz="4" w:space="1" w:color="auto"/>
          <w:right w:val="single" w:sz="4" w:space="4" w:color="auto"/>
        </w:pBdr>
        <w:spacing w:after="0" w:line="240" w:lineRule="auto"/>
        <w:rPr>
          <w:rFonts w:ascii="Arial" w:eastAsia="Calibri" w:hAnsi="Arial" w:cs="Arial"/>
          <w:color w:val="FF0000"/>
          <w:sz w:val="24"/>
          <w:szCs w:val="24"/>
          <w:lang w:eastAsia="pt-BR"/>
        </w:rPr>
      </w:pPr>
    </w:p>
    <w:p w:rsidR="00F1243D" w:rsidRPr="00F1243D" w:rsidRDefault="00F1243D" w:rsidP="00F1243D">
      <w:pPr>
        <w:pBdr>
          <w:top w:val="single" w:sz="4" w:space="1" w:color="auto"/>
          <w:left w:val="single" w:sz="4" w:space="4" w:color="auto"/>
          <w:bottom w:val="single" w:sz="4" w:space="1" w:color="auto"/>
          <w:right w:val="single" w:sz="4" w:space="4" w:color="auto"/>
        </w:pBdr>
        <w:spacing w:after="0" w:line="240" w:lineRule="auto"/>
        <w:rPr>
          <w:rFonts w:ascii="Arial" w:eastAsia="Calibri" w:hAnsi="Arial" w:cs="Arial"/>
          <w:color w:val="000000"/>
          <w:sz w:val="24"/>
          <w:szCs w:val="24"/>
          <w:lang w:eastAsia="pt-BR"/>
        </w:rPr>
      </w:pPr>
      <w:r w:rsidRPr="00F1243D">
        <w:rPr>
          <w:rFonts w:ascii="Arial" w:eastAsia="Calibri" w:hAnsi="Arial" w:cs="Arial"/>
          <w:color w:val="000000"/>
          <w:sz w:val="24"/>
          <w:szCs w:val="24"/>
          <w:lang w:eastAsia="pt-BR"/>
        </w:rPr>
        <w:t>Nome</w:t>
      </w:r>
      <w:r w:rsidR="00870525">
        <w:rPr>
          <w:rFonts w:ascii="Arial" w:eastAsia="Calibri" w:hAnsi="Arial" w:cs="Arial"/>
          <w:color w:val="000000"/>
          <w:sz w:val="24"/>
          <w:szCs w:val="24"/>
          <w:lang w:eastAsia="pt-BR"/>
        </w:rPr>
        <w:t>: Sílvio Antônio Félix</w:t>
      </w:r>
    </w:p>
    <w:p w:rsidR="00F1243D" w:rsidRPr="00F1243D" w:rsidRDefault="00F1243D" w:rsidP="00F1243D">
      <w:pPr>
        <w:pBdr>
          <w:top w:val="single" w:sz="4" w:space="1" w:color="auto"/>
          <w:left w:val="single" w:sz="4" w:space="4" w:color="auto"/>
          <w:bottom w:val="single" w:sz="4" w:space="1" w:color="auto"/>
          <w:right w:val="single" w:sz="4" w:space="4" w:color="auto"/>
        </w:pBdr>
        <w:spacing w:after="0" w:line="240" w:lineRule="auto"/>
        <w:rPr>
          <w:rFonts w:ascii="Arial" w:eastAsia="Calibri" w:hAnsi="Arial" w:cs="Arial"/>
          <w:i/>
          <w:iCs/>
          <w:color w:val="000000"/>
          <w:sz w:val="24"/>
          <w:szCs w:val="24"/>
          <w:lang w:eastAsia="pt-BR"/>
        </w:rPr>
      </w:pPr>
      <w:r w:rsidRPr="00F1243D">
        <w:rPr>
          <w:rFonts w:ascii="Arial" w:eastAsia="Calibri" w:hAnsi="Arial" w:cs="Arial"/>
          <w:color w:val="000000"/>
          <w:sz w:val="24"/>
          <w:szCs w:val="24"/>
          <w:lang w:eastAsia="pt-BR"/>
        </w:rPr>
        <w:t xml:space="preserve">SECRETÁRIO MUNICIPAL DE </w:t>
      </w:r>
      <w:r w:rsidR="00434764">
        <w:rPr>
          <w:rFonts w:ascii="Arial" w:eastAsia="Calibri" w:hAnsi="Arial" w:cs="Arial"/>
          <w:color w:val="000000"/>
          <w:sz w:val="24"/>
          <w:szCs w:val="24"/>
          <w:lang w:eastAsia="pt-BR"/>
        </w:rPr>
        <w:t>GOVERNO</w:t>
      </w:r>
    </w:p>
    <w:p w:rsidR="00697888" w:rsidRDefault="00697888"/>
    <w:sectPr w:rsidR="0069788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Lohit Hind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17C0"/>
    <w:multiLevelType w:val="multilevel"/>
    <w:tmpl w:val="82D22402"/>
    <w:lvl w:ilvl="0">
      <w:start w:val="5"/>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771AC4"/>
    <w:multiLevelType w:val="multilevel"/>
    <w:tmpl w:val="2E640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F5A1E81"/>
    <w:multiLevelType w:val="multilevel"/>
    <w:tmpl w:val="E91A48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5D3884"/>
    <w:multiLevelType w:val="hybridMultilevel"/>
    <w:tmpl w:val="A4C8019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15:restartNumberingAfterBreak="0">
    <w:nsid w:val="19E114FB"/>
    <w:multiLevelType w:val="hybridMultilevel"/>
    <w:tmpl w:val="A9A83C2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A63CD9"/>
    <w:multiLevelType w:val="hybridMultilevel"/>
    <w:tmpl w:val="3FF02C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8E1019B"/>
    <w:multiLevelType w:val="multilevel"/>
    <w:tmpl w:val="ADD43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B0A5140"/>
    <w:multiLevelType w:val="multilevel"/>
    <w:tmpl w:val="8EA01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74D34E6"/>
    <w:multiLevelType w:val="hybridMultilevel"/>
    <w:tmpl w:val="0E1EE05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87061A"/>
    <w:multiLevelType w:val="hybridMultilevel"/>
    <w:tmpl w:val="A8E61982"/>
    <w:lvl w:ilvl="0" w:tplc="04160001">
      <w:start w:val="1"/>
      <w:numFmt w:val="bullet"/>
      <w:lvlText w:val=""/>
      <w:lvlJc w:val="left"/>
      <w:pPr>
        <w:ind w:left="747" w:hanging="360"/>
      </w:pPr>
      <w:rPr>
        <w:rFonts w:ascii="Symbol" w:hAnsi="Symbol" w:hint="default"/>
      </w:rPr>
    </w:lvl>
    <w:lvl w:ilvl="1" w:tplc="04160003" w:tentative="1">
      <w:start w:val="1"/>
      <w:numFmt w:val="bullet"/>
      <w:lvlText w:val="o"/>
      <w:lvlJc w:val="left"/>
      <w:pPr>
        <w:ind w:left="1467" w:hanging="360"/>
      </w:pPr>
      <w:rPr>
        <w:rFonts w:ascii="Courier New" w:hAnsi="Courier New" w:cs="Courier New" w:hint="default"/>
      </w:rPr>
    </w:lvl>
    <w:lvl w:ilvl="2" w:tplc="04160005" w:tentative="1">
      <w:start w:val="1"/>
      <w:numFmt w:val="bullet"/>
      <w:lvlText w:val=""/>
      <w:lvlJc w:val="left"/>
      <w:pPr>
        <w:ind w:left="2187" w:hanging="360"/>
      </w:pPr>
      <w:rPr>
        <w:rFonts w:ascii="Wingdings" w:hAnsi="Wingdings" w:hint="default"/>
      </w:rPr>
    </w:lvl>
    <w:lvl w:ilvl="3" w:tplc="04160001" w:tentative="1">
      <w:start w:val="1"/>
      <w:numFmt w:val="bullet"/>
      <w:lvlText w:val=""/>
      <w:lvlJc w:val="left"/>
      <w:pPr>
        <w:ind w:left="2907" w:hanging="360"/>
      </w:pPr>
      <w:rPr>
        <w:rFonts w:ascii="Symbol" w:hAnsi="Symbol" w:hint="default"/>
      </w:rPr>
    </w:lvl>
    <w:lvl w:ilvl="4" w:tplc="04160003" w:tentative="1">
      <w:start w:val="1"/>
      <w:numFmt w:val="bullet"/>
      <w:lvlText w:val="o"/>
      <w:lvlJc w:val="left"/>
      <w:pPr>
        <w:ind w:left="3627" w:hanging="360"/>
      </w:pPr>
      <w:rPr>
        <w:rFonts w:ascii="Courier New" w:hAnsi="Courier New" w:cs="Courier New" w:hint="default"/>
      </w:rPr>
    </w:lvl>
    <w:lvl w:ilvl="5" w:tplc="04160005" w:tentative="1">
      <w:start w:val="1"/>
      <w:numFmt w:val="bullet"/>
      <w:lvlText w:val=""/>
      <w:lvlJc w:val="left"/>
      <w:pPr>
        <w:ind w:left="4347" w:hanging="360"/>
      </w:pPr>
      <w:rPr>
        <w:rFonts w:ascii="Wingdings" w:hAnsi="Wingdings" w:hint="default"/>
      </w:rPr>
    </w:lvl>
    <w:lvl w:ilvl="6" w:tplc="04160001" w:tentative="1">
      <w:start w:val="1"/>
      <w:numFmt w:val="bullet"/>
      <w:lvlText w:val=""/>
      <w:lvlJc w:val="left"/>
      <w:pPr>
        <w:ind w:left="5067" w:hanging="360"/>
      </w:pPr>
      <w:rPr>
        <w:rFonts w:ascii="Symbol" w:hAnsi="Symbol" w:hint="default"/>
      </w:rPr>
    </w:lvl>
    <w:lvl w:ilvl="7" w:tplc="04160003" w:tentative="1">
      <w:start w:val="1"/>
      <w:numFmt w:val="bullet"/>
      <w:lvlText w:val="o"/>
      <w:lvlJc w:val="left"/>
      <w:pPr>
        <w:ind w:left="5787" w:hanging="360"/>
      </w:pPr>
      <w:rPr>
        <w:rFonts w:ascii="Courier New" w:hAnsi="Courier New" w:cs="Courier New" w:hint="default"/>
      </w:rPr>
    </w:lvl>
    <w:lvl w:ilvl="8" w:tplc="04160005" w:tentative="1">
      <w:start w:val="1"/>
      <w:numFmt w:val="bullet"/>
      <w:lvlText w:val=""/>
      <w:lvlJc w:val="left"/>
      <w:pPr>
        <w:ind w:left="6507" w:hanging="360"/>
      </w:pPr>
      <w:rPr>
        <w:rFonts w:ascii="Wingdings" w:hAnsi="Wingdings" w:hint="default"/>
      </w:rPr>
    </w:lvl>
  </w:abstractNum>
  <w:abstractNum w:abstractNumId="14" w15:restartNumberingAfterBreak="0">
    <w:nsid w:val="3FE44CBC"/>
    <w:multiLevelType w:val="multilevel"/>
    <w:tmpl w:val="2E888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4A36B42"/>
    <w:multiLevelType w:val="multilevel"/>
    <w:tmpl w:val="A52ABBE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4F2C31"/>
    <w:multiLevelType w:val="multilevel"/>
    <w:tmpl w:val="1816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28A4F38"/>
    <w:multiLevelType w:val="multilevel"/>
    <w:tmpl w:val="4978DA9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0519AD"/>
    <w:multiLevelType w:val="hybridMultilevel"/>
    <w:tmpl w:val="580402F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6D830A69"/>
    <w:multiLevelType w:val="hybridMultilevel"/>
    <w:tmpl w:val="21226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EA61DBD"/>
    <w:multiLevelType w:val="multilevel"/>
    <w:tmpl w:val="4268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2C6414"/>
    <w:multiLevelType w:val="multilevel"/>
    <w:tmpl w:val="53E61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AE4FDD"/>
    <w:multiLevelType w:val="hybridMultilevel"/>
    <w:tmpl w:val="82D0DB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7664827"/>
    <w:multiLevelType w:val="multilevel"/>
    <w:tmpl w:val="A2F2A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EDF15C9"/>
    <w:multiLevelType w:val="hybridMultilevel"/>
    <w:tmpl w:val="44BC4B6E"/>
    <w:lvl w:ilvl="0" w:tplc="EEAA81F6">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1"/>
  </w:num>
  <w:num w:numId="4">
    <w:abstractNumId w:val="14"/>
  </w:num>
  <w:num w:numId="5">
    <w:abstractNumId w:val="12"/>
  </w:num>
  <w:num w:numId="6">
    <w:abstractNumId w:val="17"/>
  </w:num>
  <w:num w:numId="7">
    <w:abstractNumId w:val="3"/>
  </w:num>
  <w:num w:numId="8">
    <w:abstractNumId w:val="25"/>
  </w:num>
  <w:num w:numId="9">
    <w:abstractNumId w:val="10"/>
  </w:num>
  <w:num w:numId="10">
    <w:abstractNumId w:val="2"/>
  </w:num>
  <w:num w:numId="11">
    <w:abstractNumId w:val="4"/>
  </w:num>
  <w:num w:numId="12">
    <w:abstractNumId w:val="9"/>
  </w:num>
  <w:num w:numId="13">
    <w:abstractNumId w:val="8"/>
  </w:num>
  <w:num w:numId="14">
    <w:abstractNumId w:val="13"/>
  </w:num>
  <w:num w:numId="15">
    <w:abstractNumId w:val="24"/>
  </w:num>
  <w:num w:numId="16">
    <w:abstractNumId w:val="15"/>
  </w:num>
  <w:num w:numId="17">
    <w:abstractNumId w:val="21"/>
  </w:num>
  <w:num w:numId="18">
    <w:abstractNumId w:val="26"/>
  </w:num>
  <w:num w:numId="19">
    <w:abstractNumId w:val="23"/>
  </w:num>
  <w:num w:numId="20">
    <w:abstractNumId w:val="16"/>
  </w:num>
  <w:num w:numId="21">
    <w:abstractNumId w:val="22"/>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num>
  <w:num w:numId="28">
    <w:abstractNumId w:val="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43D"/>
    <w:rsid w:val="000B4218"/>
    <w:rsid w:val="000E74DA"/>
    <w:rsid w:val="00164BF1"/>
    <w:rsid w:val="001A0019"/>
    <w:rsid w:val="001A5306"/>
    <w:rsid w:val="001D4C8F"/>
    <w:rsid w:val="001E74E3"/>
    <w:rsid w:val="001E774A"/>
    <w:rsid w:val="002520D7"/>
    <w:rsid w:val="00257F7C"/>
    <w:rsid w:val="00277B2F"/>
    <w:rsid w:val="00327234"/>
    <w:rsid w:val="00434764"/>
    <w:rsid w:val="0044249B"/>
    <w:rsid w:val="0050615D"/>
    <w:rsid w:val="00532A7B"/>
    <w:rsid w:val="00557C69"/>
    <w:rsid w:val="00612235"/>
    <w:rsid w:val="00697888"/>
    <w:rsid w:val="00736B1C"/>
    <w:rsid w:val="008052F5"/>
    <w:rsid w:val="00870525"/>
    <w:rsid w:val="008E1446"/>
    <w:rsid w:val="009952E2"/>
    <w:rsid w:val="00A7398B"/>
    <w:rsid w:val="00A9005E"/>
    <w:rsid w:val="00AD51F1"/>
    <w:rsid w:val="00B229E7"/>
    <w:rsid w:val="00BA4CEF"/>
    <w:rsid w:val="00BC70E7"/>
    <w:rsid w:val="00CA06EF"/>
    <w:rsid w:val="00D20560"/>
    <w:rsid w:val="00D94D22"/>
    <w:rsid w:val="00D96974"/>
    <w:rsid w:val="00DC0CD7"/>
    <w:rsid w:val="00F1243D"/>
    <w:rsid w:val="00F24806"/>
    <w:rsid w:val="00F61F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29FFDB-A61E-4CAD-A1BA-16AF21768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BC70E7"/>
    <w:pPr>
      <w:keepNext/>
      <w:spacing w:after="0" w:line="240" w:lineRule="auto"/>
      <w:jc w:val="center"/>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BC70E7"/>
    <w:pPr>
      <w:keepNext/>
      <w:spacing w:after="0" w:line="240" w:lineRule="auto"/>
      <w:jc w:val="center"/>
      <w:outlineLvl w:val="1"/>
    </w:pPr>
    <w:rPr>
      <w:rFonts w:ascii="Times New Roman" w:eastAsia="Times New Roman" w:hAnsi="Times New Roman" w:cs="Times New Roman"/>
      <w:sz w:val="24"/>
      <w:szCs w:val="20"/>
      <w:lang w:eastAsia="pt-BR"/>
    </w:rPr>
  </w:style>
  <w:style w:type="paragraph" w:styleId="Ttulo3">
    <w:name w:val="heading 3"/>
    <w:basedOn w:val="Normal"/>
    <w:next w:val="Normal"/>
    <w:link w:val="Ttulo3Char"/>
    <w:semiHidden/>
    <w:unhideWhenUsed/>
    <w:qFormat/>
    <w:rsid w:val="00DC0C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C70E7"/>
    <w:pPr>
      <w:keepNext/>
      <w:spacing w:before="240" w:after="60" w:line="240" w:lineRule="auto"/>
      <w:outlineLvl w:val="3"/>
    </w:pPr>
    <w:rPr>
      <w:rFonts w:ascii="Times New Roman" w:eastAsia="Times New Roman" w:hAnsi="Times New Roman" w:cs="Times New Roman"/>
      <w:b/>
      <w:bCs/>
      <w:sz w:val="28"/>
      <w:szCs w:val="28"/>
      <w:lang w:eastAsia="pt-BR"/>
    </w:rPr>
  </w:style>
  <w:style w:type="paragraph" w:styleId="Ttulo5">
    <w:name w:val="heading 5"/>
    <w:basedOn w:val="Normal"/>
    <w:next w:val="Normal"/>
    <w:link w:val="Ttulo5Char"/>
    <w:semiHidden/>
    <w:unhideWhenUsed/>
    <w:qFormat/>
    <w:rsid w:val="00BC70E7"/>
    <w:pPr>
      <w:spacing w:before="100" w:beforeAutospacing="1" w:after="60" w:line="360" w:lineRule="auto"/>
      <w:jc w:val="both"/>
      <w:outlineLvl w:val="4"/>
    </w:pPr>
    <w:rPr>
      <w:rFonts w:ascii="Verdana" w:eastAsia="Times New Roman" w:hAnsi="Verdana" w:cs="Arial"/>
      <w:bCs/>
      <w:iCs/>
      <w:color w:val="003333"/>
      <w:spacing w:val="20"/>
      <w:sz w:val="20"/>
      <w:szCs w:val="20"/>
      <w:lang w:eastAsia="pt-BR"/>
    </w:rPr>
  </w:style>
  <w:style w:type="paragraph" w:styleId="Ttulo6">
    <w:name w:val="heading 6"/>
    <w:basedOn w:val="Normal"/>
    <w:next w:val="Normal"/>
    <w:link w:val="Ttulo6Char"/>
    <w:semiHidden/>
    <w:unhideWhenUsed/>
    <w:qFormat/>
    <w:rsid w:val="00BC70E7"/>
    <w:pPr>
      <w:keepNext/>
      <w:spacing w:after="0" w:line="240" w:lineRule="auto"/>
      <w:ind w:left="360"/>
      <w:outlineLvl w:val="5"/>
    </w:pPr>
    <w:rPr>
      <w:rFonts w:ascii="Times New Roman" w:eastAsia="Times New Roman" w:hAnsi="Times New Roman" w:cs="Times New Roman"/>
      <w:b/>
      <w:sz w:val="24"/>
      <w:szCs w:val="20"/>
      <w:lang w:eastAsia="pt-BR"/>
    </w:rPr>
  </w:style>
  <w:style w:type="paragraph" w:styleId="Ttulo7">
    <w:name w:val="heading 7"/>
    <w:basedOn w:val="Normal"/>
    <w:next w:val="Normal"/>
    <w:link w:val="Ttulo7Char"/>
    <w:uiPriority w:val="99"/>
    <w:semiHidden/>
    <w:unhideWhenUsed/>
    <w:qFormat/>
    <w:rsid w:val="00BC70E7"/>
    <w:pPr>
      <w:spacing w:before="240" w:after="60" w:line="240" w:lineRule="auto"/>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uiPriority w:val="99"/>
    <w:semiHidden/>
    <w:unhideWhenUsed/>
    <w:qFormat/>
    <w:rsid w:val="00BC70E7"/>
    <w:pPr>
      <w:keepNext/>
      <w:spacing w:after="0" w:line="240" w:lineRule="auto"/>
      <w:ind w:left="-980" w:hanging="140"/>
      <w:outlineLvl w:val="7"/>
    </w:pPr>
    <w:rPr>
      <w:rFonts w:ascii="Times New Roman" w:eastAsia="Times New Roman" w:hAnsi="Times New Roman" w:cs="Times New Roman"/>
      <w:b/>
      <w:sz w:val="24"/>
      <w:szCs w:val="20"/>
      <w:lang w:eastAsia="pt-BR"/>
    </w:rPr>
  </w:style>
  <w:style w:type="paragraph" w:styleId="Ttulo9">
    <w:name w:val="heading 9"/>
    <w:basedOn w:val="Normal"/>
    <w:next w:val="Normal"/>
    <w:link w:val="Ttulo9Char"/>
    <w:uiPriority w:val="99"/>
    <w:semiHidden/>
    <w:unhideWhenUsed/>
    <w:qFormat/>
    <w:rsid w:val="00BC70E7"/>
    <w:pPr>
      <w:keepNext/>
      <w:spacing w:after="0" w:line="240" w:lineRule="auto"/>
      <w:ind w:left="360"/>
      <w:jc w:val="center"/>
      <w:outlineLvl w:val="8"/>
    </w:pPr>
    <w:rPr>
      <w:rFonts w:ascii="Times New Roman" w:eastAsia="Times New Roman" w:hAnsi="Times New Roman" w:cs="Times New Roman"/>
      <w:b/>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736B1C"/>
    <w:rPr>
      <w:color w:val="0563C1" w:themeColor="hyperlink"/>
      <w:u w:val="single"/>
    </w:rPr>
  </w:style>
  <w:style w:type="paragraph" w:styleId="PargrafodaLista">
    <w:name w:val="List Paragraph"/>
    <w:basedOn w:val="Normal"/>
    <w:uiPriority w:val="1"/>
    <w:qFormat/>
    <w:rsid w:val="00736B1C"/>
    <w:pPr>
      <w:ind w:left="720"/>
      <w:contextualSpacing/>
    </w:pPr>
  </w:style>
  <w:style w:type="character" w:customStyle="1" w:styleId="Ttulo3Char">
    <w:name w:val="Título 3 Char"/>
    <w:basedOn w:val="Fontepargpadro"/>
    <w:link w:val="Ttulo3"/>
    <w:semiHidden/>
    <w:rsid w:val="00DC0CD7"/>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uiPriority w:val="1"/>
    <w:semiHidden/>
    <w:unhideWhenUsed/>
    <w:qFormat/>
    <w:rsid w:val="00557C69"/>
    <w:pPr>
      <w:spacing w:after="120"/>
    </w:pPr>
  </w:style>
  <w:style w:type="character" w:customStyle="1" w:styleId="CorpodetextoChar">
    <w:name w:val="Corpo de texto Char"/>
    <w:basedOn w:val="Fontepargpadro"/>
    <w:link w:val="Corpodetexto"/>
    <w:uiPriority w:val="1"/>
    <w:semiHidden/>
    <w:rsid w:val="00557C69"/>
  </w:style>
  <w:style w:type="character" w:customStyle="1" w:styleId="Ttulo1Char">
    <w:name w:val="Título 1 Char"/>
    <w:basedOn w:val="Fontepargpadro"/>
    <w:link w:val="Ttulo1"/>
    <w:uiPriority w:val="9"/>
    <w:rsid w:val="00BC70E7"/>
    <w:rPr>
      <w:rFonts w:ascii="Times New Roman" w:eastAsia="Times New Roman" w:hAnsi="Times New Roman" w:cs="Times New Roman"/>
      <w:b/>
      <w:sz w:val="24"/>
      <w:szCs w:val="20"/>
      <w:lang w:eastAsia="pt-BR"/>
    </w:rPr>
  </w:style>
  <w:style w:type="character" w:customStyle="1" w:styleId="Ttulo2Char">
    <w:name w:val="Título 2 Char"/>
    <w:basedOn w:val="Fontepargpadro"/>
    <w:link w:val="Ttulo2"/>
    <w:semiHidden/>
    <w:rsid w:val="00BC70E7"/>
    <w:rPr>
      <w:rFonts w:ascii="Times New Roman" w:eastAsia="Times New Roman" w:hAnsi="Times New Roman" w:cs="Times New Roman"/>
      <w:sz w:val="24"/>
      <w:szCs w:val="20"/>
      <w:lang w:eastAsia="pt-BR"/>
    </w:rPr>
  </w:style>
  <w:style w:type="character" w:customStyle="1" w:styleId="Ttulo4Char">
    <w:name w:val="Título 4 Char"/>
    <w:basedOn w:val="Fontepargpadro"/>
    <w:link w:val="Ttulo4"/>
    <w:semiHidden/>
    <w:rsid w:val="00BC70E7"/>
    <w:rPr>
      <w:rFonts w:ascii="Times New Roman" w:eastAsia="Times New Roman" w:hAnsi="Times New Roman" w:cs="Times New Roman"/>
      <w:b/>
      <w:bCs/>
      <w:sz w:val="28"/>
      <w:szCs w:val="28"/>
      <w:lang w:eastAsia="pt-BR"/>
    </w:rPr>
  </w:style>
  <w:style w:type="character" w:customStyle="1" w:styleId="Ttulo5Char">
    <w:name w:val="Título 5 Char"/>
    <w:basedOn w:val="Fontepargpadro"/>
    <w:link w:val="Ttulo5"/>
    <w:semiHidden/>
    <w:rsid w:val="00BC70E7"/>
    <w:rPr>
      <w:rFonts w:ascii="Verdana" w:eastAsia="Times New Roman" w:hAnsi="Verdana" w:cs="Arial"/>
      <w:bCs/>
      <w:iCs/>
      <w:color w:val="003333"/>
      <w:spacing w:val="20"/>
      <w:sz w:val="20"/>
      <w:szCs w:val="20"/>
      <w:lang w:eastAsia="pt-BR"/>
    </w:rPr>
  </w:style>
  <w:style w:type="character" w:customStyle="1" w:styleId="Ttulo6Char">
    <w:name w:val="Título 6 Char"/>
    <w:basedOn w:val="Fontepargpadro"/>
    <w:link w:val="Ttulo6"/>
    <w:semiHidden/>
    <w:rsid w:val="00BC70E7"/>
    <w:rPr>
      <w:rFonts w:ascii="Times New Roman" w:eastAsia="Times New Roman" w:hAnsi="Times New Roman" w:cs="Times New Roman"/>
      <w:b/>
      <w:sz w:val="24"/>
      <w:szCs w:val="20"/>
      <w:lang w:eastAsia="pt-BR"/>
    </w:rPr>
  </w:style>
  <w:style w:type="character" w:customStyle="1" w:styleId="Ttulo7Char">
    <w:name w:val="Título 7 Char"/>
    <w:basedOn w:val="Fontepargpadro"/>
    <w:link w:val="Ttulo7"/>
    <w:uiPriority w:val="99"/>
    <w:semiHidden/>
    <w:rsid w:val="00BC70E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uiPriority w:val="99"/>
    <w:semiHidden/>
    <w:rsid w:val="00BC70E7"/>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uiPriority w:val="99"/>
    <w:semiHidden/>
    <w:rsid w:val="00BC70E7"/>
    <w:rPr>
      <w:rFonts w:ascii="Times New Roman" w:eastAsia="Times New Roman" w:hAnsi="Times New Roman" w:cs="Times New Roman"/>
      <w:b/>
      <w:sz w:val="24"/>
      <w:szCs w:val="20"/>
      <w:lang w:eastAsia="pt-BR"/>
    </w:rPr>
  </w:style>
  <w:style w:type="character" w:styleId="HiperlinkVisitado">
    <w:name w:val="FollowedHyperlink"/>
    <w:basedOn w:val="Fontepargpadro"/>
    <w:uiPriority w:val="99"/>
    <w:semiHidden/>
    <w:unhideWhenUsed/>
    <w:rsid w:val="00BC70E7"/>
    <w:rPr>
      <w:color w:val="954F72" w:themeColor="followedHyperlink"/>
      <w:u w:val="single"/>
    </w:rPr>
  </w:style>
  <w:style w:type="paragraph" w:customStyle="1" w:styleId="msonormal0">
    <w:name w:val="msonormal"/>
    <w:basedOn w:val="Normal"/>
    <w:uiPriority w:val="99"/>
    <w:rsid w:val="00BC70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BC70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BC70E7"/>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BC70E7"/>
    <w:rPr>
      <w:rFonts w:ascii="Times New Roman" w:eastAsia="Times New Roman" w:hAnsi="Times New Roman" w:cs="Times New Roman"/>
      <w:sz w:val="20"/>
      <w:szCs w:val="20"/>
      <w:lang w:eastAsia="pt-BR"/>
    </w:rPr>
  </w:style>
  <w:style w:type="paragraph" w:styleId="Textodecomentrio">
    <w:name w:val="annotation text"/>
    <w:basedOn w:val="Normal"/>
    <w:link w:val="TextodecomentrioChar"/>
    <w:uiPriority w:val="99"/>
    <w:semiHidden/>
    <w:unhideWhenUsed/>
    <w:qFormat/>
    <w:rsid w:val="00BC70E7"/>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qFormat/>
    <w:rsid w:val="00BC70E7"/>
    <w:rPr>
      <w:rFonts w:ascii="Times New Roman" w:eastAsia="Times New Roman" w:hAnsi="Times New Roman" w:cs="Times New Roman"/>
      <w:sz w:val="20"/>
      <w:szCs w:val="20"/>
      <w:lang w:eastAsia="pt-BR"/>
    </w:rPr>
  </w:style>
  <w:style w:type="paragraph" w:styleId="Cabealho">
    <w:name w:val="header"/>
    <w:basedOn w:val="Normal"/>
    <w:link w:val="CabealhoChar"/>
    <w:uiPriority w:val="99"/>
    <w:semiHidden/>
    <w:unhideWhenUsed/>
    <w:rsid w:val="00BC70E7"/>
    <w:pPr>
      <w:tabs>
        <w:tab w:val="center" w:pos="4252"/>
        <w:tab w:val="right" w:pos="8504"/>
      </w:tabs>
      <w:spacing w:after="0" w:line="240" w:lineRule="auto"/>
    </w:pPr>
    <w:rPr>
      <w:rFonts w:ascii="Times New Roman" w:eastAsia="Times New Roman" w:hAnsi="Times New Roman" w:cs="Times New Roman"/>
      <w:sz w:val="24"/>
      <w:szCs w:val="24"/>
      <w:lang w:eastAsia="pt-BR"/>
    </w:rPr>
  </w:style>
  <w:style w:type="character" w:customStyle="1" w:styleId="CabealhoChar">
    <w:name w:val="Cabeçalho Char"/>
    <w:basedOn w:val="Fontepargpadro"/>
    <w:link w:val="Cabealho"/>
    <w:uiPriority w:val="99"/>
    <w:semiHidden/>
    <w:rsid w:val="00BC70E7"/>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BC70E7"/>
    <w:pPr>
      <w:tabs>
        <w:tab w:val="center" w:pos="4252"/>
        <w:tab w:val="right" w:pos="8504"/>
      </w:tabs>
      <w:spacing w:after="0"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BC70E7"/>
    <w:rPr>
      <w:rFonts w:ascii="Times New Roman" w:eastAsia="Times New Roman" w:hAnsi="Times New Roman" w:cs="Times New Roman"/>
      <w:sz w:val="24"/>
      <w:szCs w:val="24"/>
      <w:lang w:eastAsia="pt-BR"/>
    </w:rPr>
  </w:style>
  <w:style w:type="paragraph" w:styleId="Ttulo">
    <w:name w:val="Title"/>
    <w:basedOn w:val="Normal"/>
    <w:link w:val="TtuloChar"/>
    <w:uiPriority w:val="99"/>
    <w:qFormat/>
    <w:rsid w:val="00BC70E7"/>
    <w:pPr>
      <w:spacing w:after="0" w:line="240" w:lineRule="auto"/>
      <w:jc w:val="center"/>
    </w:pPr>
    <w:rPr>
      <w:rFonts w:ascii="Times New Roman" w:eastAsia="Times New Roman" w:hAnsi="Times New Roman" w:cs="Times New Roman"/>
      <w:b/>
      <w:sz w:val="24"/>
      <w:szCs w:val="20"/>
      <w:u w:val="single"/>
      <w:lang w:eastAsia="pt-BR"/>
    </w:rPr>
  </w:style>
  <w:style w:type="character" w:customStyle="1" w:styleId="TtuloChar">
    <w:name w:val="Título Char"/>
    <w:basedOn w:val="Fontepargpadro"/>
    <w:link w:val="Ttulo"/>
    <w:uiPriority w:val="99"/>
    <w:rsid w:val="00BC70E7"/>
    <w:rPr>
      <w:rFonts w:ascii="Times New Roman" w:eastAsia="Times New Roman" w:hAnsi="Times New Roman" w:cs="Times New Roman"/>
      <w:b/>
      <w:sz w:val="24"/>
      <w:szCs w:val="20"/>
      <w:u w:val="single"/>
      <w:lang w:eastAsia="pt-BR"/>
    </w:rPr>
  </w:style>
  <w:style w:type="paragraph" w:styleId="Recuodecorpodetexto">
    <w:name w:val="Body Text Indent"/>
    <w:basedOn w:val="Normal"/>
    <w:link w:val="RecuodecorpodetextoChar"/>
    <w:uiPriority w:val="99"/>
    <w:semiHidden/>
    <w:unhideWhenUsed/>
    <w:rsid w:val="00BC70E7"/>
    <w:pPr>
      <w:spacing w:after="120" w:line="240" w:lineRule="auto"/>
      <w:ind w:left="283"/>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semiHidden/>
    <w:rsid w:val="00BC70E7"/>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semiHidden/>
    <w:unhideWhenUsed/>
    <w:rsid w:val="00BC70E7"/>
    <w:pPr>
      <w:spacing w:after="120" w:line="480" w:lineRule="auto"/>
    </w:pPr>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uiPriority w:val="99"/>
    <w:semiHidden/>
    <w:rsid w:val="00BC70E7"/>
    <w:rPr>
      <w:rFonts w:ascii="Times New Roman" w:eastAsia="Times New Roman" w:hAnsi="Times New Roman" w:cs="Times New Roman"/>
      <w:sz w:val="28"/>
      <w:szCs w:val="20"/>
      <w:lang w:eastAsia="pt-BR"/>
    </w:rPr>
  </w:style>
  <w:style w:type="paragraph" w:styleId="Corpodetexto3">
    <w:name w:val="Body Text 3"/>
    <w:basedOn w:val="Normal"/>
    <w:link w:val="Corpodetexto3Char"/>
    <w:uiPriority w:val="99"/>
    <w:semiHidden/>
    <w:unhideWhenUsed/>
    <w:rsid w:val="00BC70E7"/>
    <w:pPr>
      <w:spacing w:after="0" w:line="240" w:lineRule="auto"/>
    </w:pPr>
    <w:rPr>
      <w:rFonts w:ascii="Times New Roman" w:eastAsia="Times New Roman" w:hAnsi="Times New Roman" w:cs="Times New Roman"/>
      <w:sz w:val="24"/>
      <w:szCs w:val="20"/>
      <w:lang w:eastAsia="pt-BR"/>
    </w:rPr>
  </w:style>
  <w:style w:type="character" w:customStyle="1" w:styleId="Corpodetexto3Char">
    <w:name w:val="Corpo de texto 3 Char"/>
    <w:basedOn w:val="Fontepargpadro"/>
    <w:link w:val="Corpodetexto3"/>
    <w:uiPriority w:val="99"/>
    <w:semiHidden/>
    <w:rsid w:val="00BC70E7"/>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iPriority w:val="99"/>
    <w:semiHidden/>
    <w:unhideWhenUsed/>
    <w:rsid w:val="00BC70E7"/>
    <w:pPr>
      <w:spacing w:after="120" w:line="480" w:lineRule="auto"/>
      <w:ind w:left="283"/>
    </w:pPr>
    <w:rPr>
      <w:rFonts w:ascii="Times New Roman" w:eastAsia="Times New Roman" w:hAnsi="Times New Roman" w:cs="Times New Roman"/>
      <w:sz w:val="28"/>
      <w:szCs w:val="20"/>
      <w:lang w:eastAsia="pt-BR"/>
    </w:rPr>
  </w:style>
  <w:style w:type="character" w:customStyle="1" w:styleId="Recuodecorpodetexto2Char">
    <w:name w:val="Recuo de corpo de texto 2 Char"/>
    <w:basedOn w:val="Fontepargpadro"/>
    <w:link w:val="Recuodecorpodetexto2"/>
    <w:uiPriority w:val="99"/>
    <w:semiHidden/>
    <w:rsid w:val="00BC70E7"/>
    <w:rPr>
      <w:rFonts w:ascii="Times New Roman" w:eastAsia="Times New Roman" w:hAnsi="Times New Roman" w:cs="Times New Roman"/>
      <w:sz w:val="28"/>
      <w:szCs w:val="20"/>
      <w:lang w:eastAsia="pt-BR"/>
    </w:rPr>
  </w:style>
  <w:style w:type="paragraph" w:styleId="Recuodecorpodetexto3">
    <w:name w:val="Body Text Indent 3"/>
    <w:basedOn w:val="Normal"/>
    <w:link w:val="Recuodecorpodetexto3Char"/>
    <w:uiPriority w:val="99"/>
    <w:semiHidden/>
    <w:unhideWhenUsed/>
    <w:rsid w:val="00BC70E7"/>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uiPriority w:val="99"/>
    <w:semiHidden/>
    <w:rsid w:val="00BC70E7"/>
    <w:rPr>
      <w:rFonts w:ascii="Times New Roman" w:eastAsia="Times New Roman" w:hAnsi="Times New Roman" w:cs="Times New Roman"/>
      <w:sz w:val="16"/>
      <w:szCs w:val="16"/>
      <w:lang w:eastAsia="pt-BR"/>
    </w:rPr>
  </w:style>
  <w:style w:type="paragraph" w:styleId="MapadoDocumento">
    <w:name w:val="Document Map"/>
    <w:basedOn w:val="Normal"/>
    <w:link w:val="MapadoDocumentoChar"/>
    <w:uiPriority w:val="99"/>
    <w:semiHidden/>
    <w:unhideWhenUsed/>
    <w:rsid w:val="00BC70E7"/>
    <w:pPr>
      <w:shd w:val="clear" w:color="auto" w:fill="000080"/>
      <w:spacing w:after="0" w:line="240" w:lineRule="auto"/>
    </w:pPr>
    <w:rPr>
      <w:rFonts w:ascii="Tahoma" w:eastAsia="Times New Roman" w:hAnsi="Tahoma" w:cs="Times New Roman"/>
      <w:sz w:val="28"/>
      <w:szCs w:val="20"/>
      <w:lang w:eastAsia="pt-BR"/>
    </w:rPr>
  </w:style>
  <w:style w:type="character" w:customStyle="1" w:styleId="MapadoDocumentoChar">
    <w:name w:val="Mapa do Documento Char"/>
    <w:basedOn w:val="Fontepargpadro"/>
    <w:link w:val="MapadoDocumento"/>
    <w:uiPriority w:val="99"/>
    <w:semiHidden/>
    <w:rsid w:val="00BC70E7"/>
    <w:rPr>
      <w:rFonts w:ascii="Tahoma" w:eastAsia="Times New Roman" w:hAnsi="Tahoma" w:cs="Times New Roman"/>
      <w:sz w:val="28"/>
      <w:szCs w:val="20"/>
      <w:shd w:val="clear" w:color="auto" w:fill="000080"/>
      <w:lang w:eastAsia="pt-BR"/>
    </w:rPr>
  </w:style>
  <w:style w:type="paragraph" w:styleId="TextosemFormatao">
    <w:name w:val="Plain Text"/>
    <w:basedOn w:val="Normal"/>
    <w:link w:val="TextosemFormataoChar"/>
    <w:uiPriority w:val="99"/>
    <w:semiHidden/>
    <w:unhideWhenUsed/>
    <w:rsid w:val="00BC70E7"/>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semiHidden/>
    <w:rsid w:val="00BC70E7"/>
    <w:rPr>
      <w:rFonts w:ascii="Courier New" w:eastAsia="Times New Roman" w:hAnsi="Courier New"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BC70E7"/>
    <w:rPr>
      <w:b/>
      <w:bCs/>
    </w:rPr>
  </w:style>
  <w:style w:type="character" w:customStyle="1" w:styleId="AssuntodocomentrioChar">
    <w:name w:val="Assunto do comentário Char"/>
    <w:basedOn w:val="TextodecomentrioChar"/>
    <w:link w:val="Assuntodocomentrio"/>
    <w:uiPriority w:val="99"/>
    <w:semiHidden/>
    <w:rsid w:val="00BC70E7"/>
    <w:rPr>
      <w:rFonts w:ascii="Times New Roman" w:eastAsia="Times New Roman" w:hAnsi="Times New Roman" w:cs="Times New Roman"/>
      <w:b/>
      <w:bCs/>
      <w:sz w:val="20"/>
      <w:szCs w:val="20"/>
      <w:lang w:eastAsia="pt-BR"/>
    </w:rPr>
  </w:style>
  <w:style w:type="paragraph" w:styleId="Textodebalo">
    <w:name w:val="Balloon Text"/>
    <w:basedOn w:val="Normal"/>
    <w:link w:val="TextodebaloChar"/>
    <w:uiPriority w:val="99"/>
    <w:semiHidden/>
    <w:unhideWhenUsed/>
    <w:rsid w:val="00BC70E7"/>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BC70E7"/>
    <w:rPr>
      <w:rFonts w:ascii="Tahoma" w:eastAsia="Times New Roman" w:hAnsi="Tahoma" w:cs="Tahoma"/>
      <w:sz w:val="16"/>
      <w:szCs w:val="16"/>
      <w:lang w:eastAsia="pt-BR"/>
    </w:rPr>
  </w:style>
  <w:style w:type="paragraph" w:customStyle="1" w:styleId="TableParagraph">
    <w:name w:val="Table Paragraph"/>
    <w:basedOn w:val="Normal"/>
    <w:uiPriority w:val="1"/>
    <w:qFormat/>
    <w:rsid w:val="00BC70E7"/>
    <w:pPr>
      <w:spacing w:after="0" w:line="240" w:lineRule="auto"/>
      <w:ind w:left="177" w:right="168"/>
      <w:jc w:val="center"/>
    </w:pPr>
    <w:rPr>
      <w:rFonts w:ascii="Arial" w:eastAsia="Arial" w:hAnsi="Arial" w:cs="Arial"/>
      <w:sz w:val="24"/>
      <w:szCs w:val="24"/>
      <w:lang w:val="pt-PT"/>
    </w:rPr>
  </w:style>
  <w:style w:type="paragraph" w:customStyle="1" w:styleId="Default">
    <w:name w:val="Default"/>
    <w:uiPriority w:val="99"/>
    <w:rsid w:val="00BC70E7"/>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Nivel2Char">
    <w:name w:val="Nivel 2 Char"/>
    <w:basedOn w:val="Fontepargpadro"/>
    <w:link w:val="Nivel2"/>
    <w:locked/>
    <w:rsid w:val="00BC70E7"/>
    <w:rPr>
      <w:rFonts w:ascii="Ecofont_Spranq_eco_Sans" w:eastAsia="Arial Unicode MS" w:hAnsi="Ecofont_Spranq_eco_Sans"/>
    </w:rPr>
  </w:style>
  <w:style w:type="paragraph" w:customStyle="1" w:styleId="Nivel2">
    <w:name w:val="Nivel 2"/>
    <w:link w:val="Nivel2Char"/>
    <w:qFormat/>
    <w:rsid w:val="00BC70E7"/>
    <w:pPr>
      <w:spacing w:before="120" w:after="120" w:line="276" w:lineRule="auto"/>
      <w:ind w:left="858" w:hanging="432"/>
      <w:jc w:val="both"/>
    </w:pPr>
    <w:rPr>
      <w:rFonts w:ascii="Ecofont_Spranq_eco_Sans" w:eastAsia="Arial Unicode MS" w:hAnsi="Ecofont_Spranq_eco_Sans"/>
    </w:rPr>
  </w:style>
  <w:style w:type="paragraph" w:customStyle="1" w:styleId="Nivel1">
    <w:name w:val="Nivel 1"/>
    <w:basedOn w:val="Nivel2"/>
    <w:next w:val="Nivel2"/>
    <w:uiPriority w:val="99"/>
    <w:qFormat/>
    <w:rsid w:val="00BC70E7"/>
    <w:pPr>
      <w:numPr>
        <w:ilvl w:val="4"/>
      </w:numPr>
      <w:tabs>
        <w:tab w:val="num" w:pos="360"/>
        <w:tab w:val="num" w:pos="1065"/>
      </w:tabs>
      <w:ind w:left="858" w:hanging="432"/>
    </w:pPr>
    <w:rPr>
      <w:rFonts w:cs="Arial"/>
      <w:b/>
    </w:rPr>
  </w:style>
  <w:style w:type="character" w:customStyle="1" w:styleId="Nivel3Char">
    <w:name w:val="Nivel 3 Char"/>
    <w:basedOn w:val="Fontepargpadro"/>
    <w:link w:val="Nivel3"/>
    <w:locked/>
    <w:rsid w:val="00BC70E7"/>
    <w:rPr>
      <w:rFonts w:ascii="Ecofont_Spranq_eco_Sans" w:eastAsia="Arial Unicode MS" w:hAnsi="Ecofont_Spranq_eco_Sans" w:cs="Arial"/>
      <w:color w:val="000000"/>
    </w:rPr>
  </w:style>
  <w:style w:type="paragraph" w:customStyle="1" w:styleId="Nivel3">
    <w:name w:val="Nivel 3"/>
    <w:basedOn w:val="Nivel2"/>
    <w:link w:val="Nivel3Char"/>
    <w:qFormat/>
    <w:rsid w:val="00BC70E7"/>
    <w:pPr>
      <w:numPr>
        <w:ilvl w:val="4"/>
      </w:numPr>
      <w:tabs>
        <w:tab w:val="num" w:pos="360"/>
        <w:tab w:val="num" w:pos="2505"/>
      </w:tabs>
      <w:ind w:left="2505" w:hanging="360"/>
    </w:pPr>
    <w:rPr>
      <w:rFonts w:cs="Arial"/>
      <w:color w:val="000000"/>
    </w:rPr>
  </w:style>
  <w:style w:type="paragraph" w:customStyle="1" w:styleId="Nivel4">
    <w:name w:val="Nivel 4"/>
    <w:basedOn w:val="Nivel3"/>
    <w:uiPriority w:val="99"/>
    <w:qFormat/>
    <w:rsid w:val="00BC70E7"/>
    <w:pPr>
      <w:tabs>
        <w:tab w:val="num" w:pos="3225"/>
      </w:tabs>
      <w:ind w:left="3225"/>
    </w:pPr>
    <w:rPr>
      <w:color w:val="auto"/>
    </w:rPr>
  </w:style>
  <w:style w:type="paragraph" w:customStyle="1" w:styleId="Nivel5">
    <w:name w:val="Nivel 5"/>
    <w:basedOn w:val="Nivel4"/>
    <w:uiPriority w:val="99"/>
    <w:qFormat/>
    <w:rsid w:val="00BC70E7"/>
    <w:pPr>
      <w:tabs>
        <w:tab w:val="num" w:pos="3945"/>
      </w:tabs>
      <w:ind w:left="2232"/>
    </w:pPr>
  </w:style>
  <w:style w:type="paragraph" w:customStyle="1" w:styleId="PADRO">
    <w:name w:val="PADRÃO"/>
    <w:uiPriority w:val="99"/>
    <w:rsid w:val="00BC70E7"/>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customStyle="1" w:styleId="Padro0">
    <w:name w:val="Padrão"/>
    <w:uiPriority w:val="99"/>
    <w:rsid w:val="00BC70E7"/>
    <w:pPr>
      <w:snapToGrid w:val="0"/>
      <w:spacing w:after="0" w:line="240" w:lineRule="auto"/>
    </w:pPr>
    <w:rPr>
      <w:rFonts w:ascii="Times New Roman" w:eastAsia="Times New Roman" w:hAnsi="Times New Roman" w:cs="Times New Roman"/>
      <w:sz w:val="24"/>
      <w:szCs w:val="20"/>
      <w:lang w:eastAsia="pt-BR"/>
    </w:rPr>
  </w:style>
  <w:style w:type="paragraph" w:customStyle="1" w:styleId="Corpodotexto">
    <w:name w:val="Corpo do texto"/>
    <w:basedOn w:val="Normal"/>
    <w:uiPriority w:val="99"/>
    <w:rsid w:val="00BC70E7"/>
    <w:pPr>
      <w:suppressAutoHyphens/>
      <w:spacing w:after="0" w:line="240" w:lineRule="auto"/>
      <w:jc w:val="both"/>
    </w:pPr>
    <w:rPr>
      <w:rFonts w:ascii="Arial" w:eastAsia="Times New Roman" w:hAnsi="Arial" w:cs="Times New Roman"/>
      <w:noProof/>
      <w:sz w:val="24"/>
      <w:szCs w:val="20"/>
      <w:lang w:eastAsia="pt-BR"/>
    </w:rPr>
  </w:style>
  <w:style w:type="paragraph" w:customStyle="1" w:styleId="xl63">
    <w:name w:val="xl63"/>
    <w:basedOn w:val="Normal"/>
    <w:uiPriority w:val="99"/>
    <w:rsid w:val="00BC70E7"/>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4">
    <w:name w:val="xl64"/>
    <w:basedOn w:val="Normal"/>
    <w:uiPriority w:val="99"/>
    <w:rsid w:val="00BC70E7"/>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uiPriority w:val="99"/>
    <w:rsid w:val="00BC70E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uiPriority w:val="99"/>
    <w:rsid w:val="00BC70E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7">
    <w:name w:val="xl67"/>
    <w:basedOn w:val="Normal"/>
    <w:uiPriority w:val="99"/>
    <w:rsid w:val="00BC70E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8">
    <w:name w:val="xl68"/>
    <w:basedOn w:val="Normal"/>
    <w:uiPriority w:val="99"/>
    <w:rsid w:val="00BC70E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uiPriority w:val="99"/>
    <w:rsid w:val="00BC70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uiPriority w:val="99"/>
    <w:rsid w:val="00BC70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1">
    <w:name w:val="xl71"/>
    <w:basedOn w:val="Normal"/>
    <w:uiPriority w:val="99"/>
    <w:rsid w:val="00BC70E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uiPriority w:val="99"/>
    <w:rsid w:val="00BC70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agraphStyle">
    <w:name w:val="Paragraph Style"/>
    <w:uiPriority w:val="99"/>
    <w:rsid w:val="00BC70E7"/>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Right">
    <w:name w:val="Right"/>
    <w:uiPriority w:val="99"/>
    <w:rsid w:val="00BC70E7"/>
    <w:pPr>
      <w:widowControl w:val="0"/>
      <w:autoSpaceDE w:val="0"/>
      <w:autoSpaceDN w:val="0"/>
      <w:adjustRightInd w:val="0"/>
      <w:spacing w:after="0" w:line="240" w:lineRule="auto"/>
      <w:jc w:val="right"/>
    </w:pPr>
    <w:rPr>
      <w:rFonts w:ascii="Arial" w:eastAsiaTheme="minorEastAsia" w:hAnsi="Arial" w:cs="Arial"/>
      <w:sz w:val="24"/>
      <w:szCs w:val="24"/>
      <w:lang w:eastAsia="pt-BR"/>
    </w:rPr>
  </w:style>
  <w:style w:type="paragraph" w:customStyle="1" w:styleId="dou-paragraph">
    <w:name w:val="dou-paragraph"/>
    <w:basedOn w:val="Normal"/>
    <w:uiPriority w:val="99"/>
    <w:rsid w:val="00BC70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notaderodap">
    <w:name w:val="footnote reference"/>
    <w:basedOn w:val="Fontepargpadro"/>
    <w:semiHidden/>
    <w:unhideWhenUsed/>
    <w:rsid w:val="00BC70E7"/>
    <w:rPr>
      <w:vertAlign w:val="superscript"/>
    </w:rPr>
  </w:style>
  <w:style w:type="character" w:customStyle="1" w:styleId="Corpodetexto2Char1">
    <w:name w:val="Corpo de texto 2 Char1"/>
    <w:basedOn w:val="Fontepargpadro"/>
    <w:uiPriority w:val="99"/>
    <w:semiHidden/>
    <w:rsid w:val="00BC70E7"/>
    <w:rPr>
      <w:sz w:val="24"/>
      <w:szCs w:val="24"/>
    </w:rPr>
  </w:style>
  <w:style w:type="character" w:customStyle="1" w:styleId="Recuodecorpodetexto2Char1">
    <w:name w:val="Recuo de corpo de texto 2 Char1"/>
    <w:basedOn w:val="Fontepargpadro"/>
    <w:uiPriority w:val="99"/>
    <w:semiHidden/>
    <w:rsid w:val="00BC70E7"/>
    <w:rPr>
      <w:sz w:val="24"/>
      <w:szCs w:val="24"/>
    </w:rPr>
  </w:style>
  <w:style w:type="character" w:customStyle="1" w:styleId="MapadoDocumentoChar1">
    <w:name w:val="Mapa do Documento Char1"/>
    <w:basedOn w:val="Fontepargpadro"/>
    <w:uiPriority w:val="99"/>
    <w:semiHidden/>
    <w:rsid w:val="00BC70E7"/>
    <w:rPr>
      <w:rFonts w:ascii="Segoe UI" w:hAnsi="Segoe UI" w:cs="Segoe UI" w:hint="default"/>
      <w:sz w:val="16"/>
      <w:szCs w:val="16"/>
    </w:rPr>
  </w:style>
  <w:style w:type="character" w:customStyle="1" w:styleId="TextosemFormataoChar1">
    <w:name w:val="Texto sem Formatação Char1"/>
    <w:basedOn w:val="Fontepargpadro"/>
    <w:uiPriority w:val="99"/>
    <w:semiHidden/>
    <w:rsid w:val="00BC70E7"/>
    <w:rPr>
      <w:rFonts w:ascii="Consolas" w:hAnsi="Consolas" w:hint="default"/>
      <w:sz w:val="21"/>
      <w:szCs w:val="21"/>
    </w:rPr>
  </w:style>
  <w:style w:type="character" w:customStyle="1" w:styleId="AssuntodocomentrioChar1">
    <w:name w:val="Assunto do comentário Char1"/>
    <w:basedOn w:val="TextodecomentrioChar"/>
    <w:uiPriority w:val="99"/>
    <w:semiHidden/>
    <w:rsid w:val="00BC70E7"/>
    <w:rPr>
      <w:rFonts w:ascii="Times New Roman" w:eastAsia="Times New Roman" w:hAnsi="Times New Roman" w:cs="Times New Roman"/>
      <w:b/>
      <w:bCs/>
      <w:sz w:val="20"/>
      <w:szCs w:val="20"/>
      <w:lang w:eastAsia="pt-BR"/>
    </w:rPr>
  </w:style>
  <w:style w:type="character" w:customStyle="1" w:styleId="Normaltext">
    <w:name w:val="Normal text"/>
    <w:uiPriority w:val="99"/>
    <w:rsid w:val="00BC70E7"/>
    <w:rPr>
      <w:sz w:val="20"/>
      <w:szCs w:val="20"/>
    </w:rPr>
  </w:style>
  <w:style w:type="table" w:styleId="Tabelacomgrade">
    <w:name w:val="Table Grid"/>
    <w:basedOn w:val="Tabelanormal"/>
    <w:rsid w:val="00BC70E7"/>
    <w:pPr>
      <w:suppressAutoHyphens/>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89807">
      <w:bodyDiv w:val="1"/>
      <w:marLeft w:val="0"/>
      <w:marRight w:val="0"/>
      <w:marTop w:val="0"/>
      <w:marBottom w:val="0"/>
      <w:divBdr>
        <w:top w:val="none" w:sz="0" w:space="0" w:color="auto"/>
        <w:left w:val="none" w:sz="0" w:space="0" w:color="auto"/>
        <w:bottom w:val="none" w:sz="0" w:space="0" w:color="auto"/>
        <w:right w:val="none" w:sz="0" w:space="0" w:color="auto"/>
      </w:divBdr>
    </w:div>
    <w:div w:id="388576538">
      <w:bodyDiv w:val="1"/>
      <w:marLeft w:val="0"/>
      <w:marRight w:val="0"/>
      <w:marTop w:val="0"/>
      <w:marBottom w:val="0"/>
      <w:divBdr>
        <w:top w:val="none" w:sz="0" w:space="0" w:color="auto"/>
        <w:left w:val="none" w:sz="0" w:space="0" w:color="auto"/>
        <w:bottom w:val="none" w:sz="0" w:space="0" w:color="auto"/>
        <w:right w:val="none" w:sz="0" w:space="0" w:color="auto"/>
      </w:divBdr>
    </w:div>
    <w:div w:id="446705728">
      <w:bodyDiv w:val="1"/>
      <w:marLeft w:val="0"/>
      <w:marRight w:val="0"/>
      <w:marTop w:val="0"/>
      <w:marBottom w:val="0"/>
      <w:divBdr>
        <w:top w:val="none" w:sz="0" w:space="0" w:color="auto"/>
        <w:left w:val="none" w:sz="0" w:space="0" w:color="auto"/>
        <w:bottom w:val="none" w:sz="0" w:space="0" w:color="auto"/>
        <w:right w:val="none" w:sz="0" w:space="0" w:color="auto"/>
      </w:divBdr>
    </w:div>
    <w:div w:id="714040314">
      <w:bodyDiv w:val="1"/>
      <w:marLeft w:val="0"/>
      <w:marRight w:val="0"/>
      <w:marTop w:val="0"/>
      <w:marBottom w:val="0"/>
      <w:divBdr>
        <w:top w:val="none" w:sz="0" w:space="0" w:color="auto"/>
        <w:left w:val="none" w:sz="0" w:space="0" w:color="auto"/>
        <w:bottom w:val="none" w:sz="0" w:space="0" w:color="auto"/>
        <w:right w:val="none" w:sz="0" w:space="0" w:color="auto"/>
      </w:divBdr>
    </w:div>
    <w:div w:id="105913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egislacao.planalto.gov.br/legisla/legislacao.nsf/Viw_Identificacao/DEC%2010.540-2020?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1687</Words>
  <Characters>9114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Cliente</cp:lastModifiedBy>
  <cp:revision>2</cp:revision>
  <dcterms:created xsi:type="dcterms:W3CDTF">2025-04-30T19:24:00Z</dcterms:created>
  <dcterms:modified xsi:type="dcterms:W3CDTF">2025-04-30T19:24:00Z</dcterms:modified>
</cp:coreProperties>
</file>